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26F" w:rsidRDefault="0006326F" w:rsidP="0006326F">
      <w:pPr>
        <w:pStyle w:val="Nadpis1"/>
        <w:rPr>
          <w:rFonts w:eastAsia="Times New Roman"/>
          <w:lang w:eastAsia="cs-CZ"/>
        </w:rPr>
      </w:pPr>
      <w:r w:rsidRPr="0006326F">
        <w:rPr>
          <w:rFonts w:eastAsia="Times New Roman"/>
          <w:lang w:eastAsia="cs-CZ"/>
        </w:rPr>
        <w:t>Probuď Tachov 2026: O budoucí podobě města znovu rozhodnou obyvatelé</w:t>
      </w:r>
    </w:p>
    <w:p w:rsidR="00FF659C" w:rsidRPr="00FF659C" w:rsidRDefault="00FF659C" w:rsidP="00FF659C">
      <w:pPr>
        <w:rPr>
          <w:lang w:eastAsia="cs-CZ"/>
        </w:rPr>
      </w:pPr>
      <w:bookmarkStart w:id="0" w:name="_GoBack"/>
      <w:bookmarkEnd w:id="0"/>
    </w:p>
    <w:p w:rsidR="00FF659C" w:rsidRPr="00FF659C" w:rsidRDefault="00FF659C" w:rsidP="00FF659C">
      <w:pPr>
        <w:rPr>
          <w:lang w:eastAsia="cs-CZ"/>
        </w:rPr>
      </w:pPr>
      <w:r>
        <w:rPr>
          <w:lang w:eastAsia="cs-CZ"/>
        </w:rPr>
        <w:t>2. března 2026</w:t>
      </w:r>
    </w:p>
    <w:p w:rsidR="0006326F" w:rsidRDefault="0006326F" w:rsidP="0006326F">
      <w:pPr>
        <w:pStyle w:val="Podtitul"/>
        <w:rPr>
          <w:rFonts w:eastAsia="Times New Roman"/>
          <w:lang w:eastAsia="cs-CZ"/>
        </w:rPr>
      </w:pPr>
      <w:r w:rsidRPr="0006326F">
        <w:rPr>
          <w:rFonts w:eastAsia="Times New Roman"/>
          <w:lang w:eastAsia="cs-CZ"/>
        </w:rPr>
        <w:t>Město Tachov spouští</w:t>
      </w:r>
      <w:r>
        <w:rPr>
          <w:rFonts w:eastAsia="Times New Roman"/>
          <w:lang w:eastAsia="cs-CZ"/>
        </w:rPr>
        <w:t xml:space="preserve"> již 3.</w:t>
      </w:r>
      <w:r w:rsidRPr="0006326F">
        <w:rPr>
          <w:rFonts w:eastAsia="Times New Roman"/>
          <w:lang w:eastAsia="cs-CZ"/>
        </w:rPr>
        <w:t xml:space="preserve"> ročník participativního rozpočtu </w:t>
      </w:r>
      <w:r w:rsidRPr="0006326F">
        <w:rPr>
          <w:rFonts w:eastAsia="Times New Roman"/>
          <w:b/>
          <w:bCs/>
          <w:lang w:eastAsia="cs-CZ"/>
        </w:rPr>
        <w:t>Probuď Tachov 2026</w:t>
      </w:r>
      <w:r w:rsidRPr="0006326F">
        <w:rPr>
          <w:rFonts w:eastAsia="Times New Roman"/>
          <w:lang w:eastAsia="cs-CZ"/>
        </w:rPr>
        <w:t xml:space="preserve">. Obyvatelé tak mají opět příležitost přímo ovlivnit, jak bude vypadat veřejný prostor a co konkrétně v jejich okolí vznikne. </w:t>
      </w:r>
    </w:p>
    <w:p w:rsidR="0006326F" w:rsidRPr="0006326F" w:rsidRDefault="0006326F" w:rsidP="0006326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6326F">
        <w:rPr>
          <w:rFonts w:eastAsia="Times New Roman" w:cstheme="minorHAnsi"/>
          <w:sz w:val="24"/>
          <w:szCs w:val="24"/>
          <w:lang w:eastAsia="cs-CZ"/>
        </w:rPr>
        <w:t>Na reali</w:t>
      </w:r>
      <w:r w:rsidRPr="008075B2">
        <w:rPr>
          <w:rFonts w:eastAsia="Times New Roman" w:cstheme="minorHAnsi"/>
          <w:sz w:val="24"/>
          <w:szCs w:val="24"/>
          <w:lang w:eastAsia="cs-CZ"/>
        </w:rPr>
        <w:t>zaci projektů</w:t>
      </w:r>
      <w:r w:rsidRPr="0006326F">
        <w:rPr>
          <w:rFonts w:eastAsia="Times New Roman" w:cstheme="minorHAnsi"/>
          <w:sz w:val="24"/>
          <w:szCs w:val="24"/>
          <w:lang w:eastAsia="cs-CZ"/>
        </w:rPr>
        <w:t>, které nevznikly za stolem úředníků, ale z konkrétn</w:t>
      </w:r>
      <w:r w:rsidRPr="008075B2">
        <w:rPr>
          <w:rFonts w:eastAsia="Times New Roman" w:cstheme="minorHAnsi"/>
          <w:sz w:val="24"/>
          <w:szCs w:val="24"/>
          <w:lang w:eastAsia="cs-CZ"/>
        </w:rPr>
        <w:t xml:space="preserve">ích podnětů lidí, kteří tu žijí, je opět </w:t>
      </w:r>
      <w:r w:rsidRPr="0006326F">
        <w:rPr>
          <w:rFonts w:eastAsia="Times New Roman" w:cstheme="minorHAnsi"/>
          <w:sz w:val="24"/>
          <w:szCs w:val="24"/>
          <w:lang w:eastAsia="cs-CZ"/>
        </w:rPr>
        <w:t xml:space="preserve">vyčleněno </w:t>
      </w:r>
      <w:r w:rsidRPr="008075B2">
        <w:rPr>
          <w:rFonts w:eastAsia="Times New Roman" w:cstheme="minorHAnsi"/>
          <w:b/>
          <w:bCs/>
          <w:sz w:val="24"/>
          <w:szCs w:val="24"/>
          <w:lang w:eastAsia="cs-CZ"/>
        </w:rPr>
        <w:t>1 500 000 Kč</w:t>
      </w:r>
      <w:r w:rsidRPr="0006326F">
        <w:rPr>
          <w:rFonts w:eastAsia="Times New Roman" w:cstheme="minorHAnsi"/>
          <w:sz w:val="24"/>
          <w:szCs w:val="24"/>
          <w:lang w:eastAsia="cs-CZ"/>
        </w:rPr>
        <w:t>.</w:t>
      </w:r>
    </w:p>
    <w:p w:rsidR="0006326F" w:rsidRPr="0006326F" w:rsidRDefault="0006326F" w:rsidP="0006326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6326F">
        <w:rPr>
          <w:rFonts w:eastAsia="Times New Roman" w:cstheme="minorHAnsi"/>
          <w:sz w:val="24"/>
          <w:szCs w:val="24"/>
          <w:lang w:eastAsia="cs-CZ"/>
        </w:rPr>
        <w:t xml:space="preserve">Participativní rozpočet je postaven na jednoduchém principu: lidé navrhují, lidé hlasují, město realizuje. Právě aktivní zapojení veřejnosti je klíčem k tomu, aby projekty skutečně odpovídaly potřebám místních. Každý hlasující má k dispozici </w:t>
      </w:r>
      <w:r w:rsidRPr="008075B2">
        <w:rPr>
          <w:rFonts w:eastAsia="Times New Roman" w:cstheme="minorHAnsi"/>
          <w:b/>
          <w:bCs/>
          <w:sz w:val="24"/>
          <w:szCs w:val="24"/>
          <w:lang w:eastAsia="cs-CZ"/>
        </w:rPr>
        <w:t>dva hlasy</w:t>
      </w:r>
      <w:r w:rsidRPr="0006326F">
        <w:rPr>
          <w:rFonts w:eastAsia="Times New Roman" w:cstheme="minorHAnsi"/>
          <w:sz w:val="24"/>
          <w:szCs w:val="24"/>
          <w:lang w:eastAsia="cs-CZ"/>
        </w:rPr>
        <w:t xml:space="preserve"> – může je rozdělit mezi dva projekty, nebo oba přidělit jednomu favoritu.</w:t>
      </w:r>
    </w:p>
    <w:p w:rsidR="0006326F" w:rsidRPr="0006326F" w:rsidRDefault="0006326F" w:rsidP="0006326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6326F">
        <w:rPr>
          <w:rFonts w:eastAsia="Times New Roman" w:cstheme="minorHAnsi"/>
          <w:sz w:val="24"/>
          <w:szCs w:val="24"/>
          <w:lang w:eastAsia="cs-CZ"/>
        </w:rPr>
        <w:t>„Participace není jen slovo. Je to konkrétní možnost, jak převzít spoluzodpovědnost za podobu města. Každý hlas může rozhodn</w:t>
      </w:r>
      <w:r w:rsidRPr="008075B2">
        <w:rPr>
          <w:rFonts w:eastAsia="Times New Roman" w:cstheme="minorHAnsi"/>
          <w:sz w:val="24"/>
          <w:szCs w:val="24"/>
          <w:lang w:eastAsia="cs-CZ"/>
        </w:rPr>
        <w:t>out o tom, co v Tachově vznikne,</w:t>
      </w:r>
      <w:r w:rsidR="008075B2" w:rsidRPr="008075B2">
        <w:rPr>
          <w:rFonts w:eastAsia="Times New Roman" w:cstheme="minorHAnsi"/>
          <w:sz w:val="24"/>
          <w:szCs w:val="24"/>
          <w:lang w:eastAsia="cs-CZ"/>
        </w:rPr>
        <w:t>“ doplňuje starosta města Petr Vrána (Volím Tachov)</w:t>
      </w:r>
      <w:r w:rsidRPr="0006326F">
        <w:rPr>
          <w:rFonts w:eastAsia="Times New Roman" w:cstheme="minorHAnsi"/>
          <w:sz w:val="24"/>
          <w:szCs w:val="24"/>
          <w:lang w:eastAsia="cs-CZ"/>
        </w:rPr>
        <w:t>.</w:t>
      </w:r>
    </w:p>
    <w:p w:rsidR="0006326F" w:rsidRPr="0006326F" w:rsidRDefault="0006326F" w:rsidP="008075B2">
      <w:pPr>
        <w:pStyle w:val="Nadpis2"/>
      </w:pPr>
      <w:r w:rsidRPr="0006326F">
        <w:t>Minulé ročníky ukázaly, že to funguje</w:t>
      </w:r>
    </w:p>
    <w:p w:rsidR="0006326F" w:rsidRPr="0006326F" w:rsidRDefault="0006326F" w:rsidP="0006326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6326F">
        <w:rPr>
          <w:rFonts w:eastAsia="Times New Roman" w:cstheme="minorHAnsi"/>
          <w:sz w:val="24"/>
          <w:szCs w:val="24"/>
          <w:lang w:eastAsia="cs-CZ"/>
        </w:rPr>
        <w:t xml:space="preserve">Úspěch předchozích ročníků potvrzuje, že když se obyvatelé zapojí, vznikají smysluplné projekty s reálným dopadem. Díky participativnímu rozpočtu už dnes slouží veřejnosti například </w:t>
      </w:r>
      <w:r w:rsidRPr="008075B2">
        <w:rPr>
          <w:rFonts w:eastAsia="Times New Roman" w:cstheme="minorHAnsi"/>
          <w:b/>
          <w:bCs/>
          <w:sz w:val="24"/>
          <w:szCs w:val="24"/>
          <w:lang w:eastAsia="cs-CZ"/>
        </w:rPr>
        <w:t>sportovní hřiště na Minerálce</w:t>
      </w:r>
      <w:r w:rsidRPr="0006326F">
        <w:rPr>
          <w:rFonts w:eastAsia="Times New Roman" w:cstheme="minorHAnsi"/>
          <w:sz w:val="24"/>
          <w:szCs w:val="24"/>
          <w:lang w:eastAsia="cs-CZ"/>
        </w:rPr>
        <w:t xml:space="preserve"> či </w:t>
      </w:r>
      <w:r w:rsidRPr="008075B2">
        <w:rPr>
          <w:rFonts w:eastAsia="Times New Roman" w:cstheme="minorHAnsi"/>
          <w:b/>
          <w:bCs/>
          <w:sz w:val="24"/>
          <w:szCs w:val="24"/>
          <w:lang w:eastAsia="cs-CZ"/>
        </w:rPr>
        <w:t>dětské hřiště v téže lokalitě</w:t>
      </w:r>
      <w:r w:rsidRPr="0006326F">
        <w:rPr>
          <w:rFonts w:eastAsia="Times New Roman" w:cstheme="minorHAnsi"/>
          <w:sz w:val="24"/>
          <w:szCs w:val="24"/>
          <w:lang w:eastAsia="cs-CZ"/>
        </w:rPr>
        <w:t>, která se rychle stala oblíbeným místem setkávání rodin i aktivních sportovců.</w:t>
      </w:r>
    </w:p>
    <w:p w:rsidR="0006326F" w:rsidRPr="0006326F" w:rsidRDefault="0006326F" w:rsidP="008075B2">
      <w:pPr>
        <w:pStyle w:val="Nadpis2"/>
      </w:pPr>
      <w:r w:rsidRPr="0006326F">
        <w:t>Jedenáct návrhů pro rok 2026</w:t>
      </w:r>
    </w:p>
    <w:p w:rsidR="0006326F" w:rsidRPr="0006326F" w:rsidRDefault="0006326F" w:rsidP="0006326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6326F">
        <w:rPr>
          <w:rFonts w:eastAsia="Times New Roman" w:cstheme="minorHAnsi"/>
          <w:sz w:val="24"/>
          <w:szCs w:val="24"/>
          <w:lang w:eastAsia="cs-CZ"/>
        </w:rPr>
        <w:t xml:space="preserve">Do letošního ročníku bylo zařazeno </w:t>
      </w:r>
      <w:r w:rsidRPr="008075B2">
        <w:rPr>
          <w:rFonts w:eastAsia="Times New Roman" w:cstheme="minorHAnsi"/>
          <w:sz w:val="24"/>
          <w:szCs w:val="24"/>
          <w:lang w:eastAsia="cs-CZ"/>
        </w:rPr>
        <w:t>11 projektů</w:t>
      </w:r>
      <w:r w:rsidRPr="0006326F">
        <w:rPr>
          <w:rFonts w:eastAsia="Times New Roman" w:cstheme="minorHAnsi"/>
          <w:sz w:val="24"/>
          <w:szCs w:val="24"/>
          <w:lang w:eastAsia="cs-CZ"/>
        </w:rPr>
        <w:t xml:space="preserve">, které pokrývají široké spektrum témat. </w:t>
      </w:r>
    </w:p>
    <w:p w:rsidR="0006326F" w:rsidRPr="0006326F" w:rsidRDefault="0006326F" w:rsidP="0006326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6326F">
        <w:rPr>
          <w:rFonts w:eastAsia="Times New Roman" w:cstheme="minorHAnsi"/>
          <w:sz w:val="24"/>
          <w:szCs w:val="24"/>
          <w:lang w:eastAsia="cs-CZ"/>
        </w:rPr>
        <w:t xml:space="preserve">Je tu silná poptávka po pohybu – nové </w:t>
      </w:r>
      <w:proofErr w:type="spellStart"/>
      <w:r w:rsidRPr="0006326F">
        <w:rPr>
          <w:rFonts w:eastAsia="Times New Roman" w:cstheme="minorHAnsi"/>
          <w:sz w:val="24"/>
          <w:szCs w:val="24"/>
          <w:lang w:eastAsia="cs-CZ"/>
        </w:rPr>
        <w:t>workoutové</w:t>
      </w:r>
      <w:proofErr w:type="spellEnd"/>
      <w:r w:rsidRPr="0006326F">
        <w:rPr>
          <w:rFonts w:eastAsia="Times New Roman" w:cstheme="minorHAnsi"/>
          <w:sz w:val="24"/>
          <w:szCs w:val="24"/>
          <w:lang w:eastAsia="cs-CZ"/>
        </w:rPr>
        <w:t xml:space="preserve"> plochy, rozšíření sportovišť či multifunkční hřiště ukazují, že veřejný prostor má být aktivní, otevřený a dostupný bez permanentky.</w:t>
      </w:r>
    </w:p>
    <w:p w:rsidR="0006326F" w:rsidRPr="0006326F" w:rsidRDefault="0006326F" w:rsidP="0006326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6326F">
        <w:rPr>
          <w:rFonts w:eastAsia="Times New Roman" w:cstheme="minorHAnsi"/>
          <w:sz w:val="24"/>
          <w:szCs w:val="24"/>
          <w:lang w:eastAsia="cs-CZ"/>
        </w:rPr>
        <w:t>Objevuje se i důraz na komunitu – místa pro setkávání, drobná zázemí nebo úpravy prostor, které dnes působí spíše neutrálně než přívětivě. Lidé chtějí, aby se i „obyčejná“ zákoutí stala m</w:t>
      </w:r>
      <w:r w:rsidR="008075B2">
        <w:rPr>
          <w:rFonts w:eastAsia="Times New Roman" w:cstheme="minorHAnsi"/>
          <w:sz w:val="24"/>
          <w:szCs w:val="24"/>
          <w:lang w:eastAsia="cs-CZ"/>
        </w:rPr>
        <w:t>ístem, kde má smysl se zastavit, jako např. návrh na zkrášlení prostoru v Husitské ulici.</w:t>
      </w:r>
    </w:p>
    <w:p w:rsidR="0006326F" w:rsidRPr="0006326F" w:rsidRDefault="0006326F" w:rsidP="0006326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6326F">
        <w:rPr>
          <w:rFonts w:eastAsia="Times New Roman" w:cstheme="minorHAnsi"/>
          <w:sz w:val="24"/>
          <w:szCs w:val="24"/>
          <w:lang w:eastAsia="cs-CZ"/>
        </w:rPr>
        <w:t xml:space="preserve">Zajímavým trendem je také chuť dát prostoru charakter – ať už prostřednictvím umění, výraznějšího vizuálního prvku, nebo nápadu, který přitáhne pozornost návštěvníků. </w:t>
      </w:r>
      <w:r w:rsidR="008075B2">
        <w:rPr>
          <w:rFonts w:eastAsia="Times New Roman" w:cstheme="minorHAnsi"/>
          <w:sz w:val="24"/>
          <w:szCs w:val="24"/>
          <w:lang w:eastAsia="cs-CZ"/>
        </w:rPr>
        <w:t xml:space="preserve">Což potvrzují návrhy street </w:t>
      </w:r>
      <w:proofErr w:type="spellStart"/>
      <w:r w:rsidR="008075B2">
        <w:rPr>
          <w:rFonts w:eastAsia="Times New Roman" w:cstheme="minorHAnsi"/>
          <w:sz w:val="24"/>
          <w:szCs w:val="24"/>
          <w:lang w:eastAsia="cs-CZ"/>
        </w:rPr>
        <w:t>artu</w:t>
      </w:r>
      <w:proofErr w:type="spellEnd"/>
      <w:r w:rsidR="008075B2">
        <w:rPr>
          <w:rFonts w:eastAsia="Times New Roman" w:cstheme="minorHAnsi"/>
          <w:sz w:val="24"/>
          <w:szCs w:val="24"/>
          <w:lang w:eastAsia="cs-CZ"/>
        </w:rPr>
        <w:t xml:space="preserve"> na zdi nebo </w:t>
      </w:r>
      <w:proofErr w:type="spellStart"/>
      <w:r w:rsidR="008075B2">
        <w:rPr>
          <w:rFonts w:eastAsia="Times New Roman" w:cstheme="minorHAnsi"/>
          <w:sz w:val="24"/>
          <w:szCs w:val="24"/>
          <w:lang w:eastAsia="cs-CZ"/>
        </w:rPr>
        <w:t>poesiomatu</w:t>
      </w:r>
      <w:proofErr w:type="spellEnd"/>
      <w:r w:rsidR="008075B2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Pr="0006326F">
        <w:rPr>
          <w:rFonts w:eastAsia="Times New Roman" w:cstheme="minorHAnsi"/>
          <w:sz w:val="24"/>
          <w:szCs w:val="24"/>
          <w:lang w:eastAsia="cs-CZ"/>
        </w:rPr>
        <w:t>Participace tak není jen o lavičkách a herních prvcích, ale i o identitě města.</w:t>
      </w:r>
    </w:p>
    <w:p w:rsidR="0006326F" w:rsidRPr="0006326F" w:rsidRDefault="0006326F" w:rsidP="0006326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6326F">
        <w:rPr>
          <w:rFonts w:eastAsia="Times New Roman" w:cstheme="minorHAnsi"/>
          <w:sz w:val="24"/>
          <w:szCs w:val="24"/>
          <w:lang w:eastAsia="cs-CZ"/>
        </w:rPr>
        <w:lastRenderedPageBreak/>
        <w:t>A nechybí ani praktické návrhy reagující na každodenní potřeby. I drobnost může mít velký dopad, pokud řeší situaci, se kterou se lidé reálně setkávají.</w:t>
      </w:r>
      <w:r w:rsidR="008075B2">
        <w:rPr>
          <w:rFonts w:eastAsia="Times New Roman" w:cstheme="minorHAnsi"/>
          <w:sz w:val="24"/>
          <w:szCs w:val="24"/>
          <w:lang w:eastAsia="cs-CZ"/>
        </w:rPr>
        <w:t xml:space="preserve"> Příkladem je určitě návrh na umístění </w:t>
      </w:r>
      <w:proofErr w:type="spellStart"/>
      <w:r w:rsidR="008075B2">
        <w:rPr>
          <w:rFonts w:eastAsia="Times New Roman" w:cstheme="minorHAnsi"/>
          <w:sz w:val="24"/>
          <w:szCs w:val="24"/>
          <w:lang w:eastAsia="cs-CZ"/>
        </w:rPr>
        <w:t>svíčkomatu</w:t>
      </w:r>
      <w:proofErr w:type="spellEnd"/>
      <w:r w:rsidR="008075B2">
        <w:rPr>
          <w:rFonts w:eastAsia="Times New Roman" w:cstheme="minorHAnsi"/>
          <w:sz w:val="24"/>
          <w:szCs w:val="24"/>
          <w:lang w:eastAsia="cs-CZ"/>
        </w:rPr>
        <w:t xml:space="preserve"> na městský hřbitov.</w:t>
      </w:r>
    </w:p>
    <w:p w:rsidR="0006326F" w:rsidRPr="0006326F" w:rsidRDefault="0006326F" w:rsidP="0006326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6326F">
        <w:rPr>
          <w:rFonts w:eastAsia="Times New Roman" w:cstheme="minorHAnsi"/>
          <w:sz w:val="24"/>
          <w:szCs w:val="24"/>
          <w:lang w:eastAsia="cs-CZ"/>
        </w:rPr>
        <w:t>Finanční náročnost jednotlivých projektů se liší – od menších zásahů v řádu desítek tisíc korun až po investičně náročnější záměry. Rozpočet 1,5 milionu korun může být využit na jeden větší projekt, nebo na více návrhů v pořadí podle počtu získaných hlasů, vždy s ohledem na jejich cenu.</w:t>
      </w:r>
    </w:p>
    <w:p w:rsidR="0006326F" w:rsidRPr="0006326F" w:rsidRDefault="0006326F" w:rsidP="008075B2">
      <w:pPr>
        <w:pStyle w:val="Nadpis2"/>
      </w:pPr>
      <w:r w:rsidRPr="0006326F">
        <w:t>Probuďme Tachov společně</w:t>
      </w:r>
    </w:p>
    <w:p w:rsidR="0006326F" w:rsidRPr="0006326F" w:rsidRDefault="0006326F" w:rsidP="0006326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6326F">
        <w:rPr>
          <w:rFonts w:eastAsia="Times New Roman" w:cstheme="minorHAnsi"/>
          <w:sz w:val="24"/>
          <w:szCs w:val="24"/>
          <w:lang w:eastAsia="cs-CZ"/>
        </w:rPr>
        <w:t>Participativní rozpočet není jen soutěží projektů. Je především výzvou k aktivitě. Obyvatelé mohou rozhodnout, zda dostane přednost sport, kultura, odpočinek, nebo zkrášlení konkrétní části města.</w:t>
      </w:r>
    </w:p>
    <w:p w:rsidR="0006326F" w:rsidRPr="0006326F" w:rsidRDefault="0006326F" w:rsidP="0006326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6326F">
        <w:rPr>
          <w:rFonts w:eastAsia="Times New Roman" w:cstheme="minorHAnsi"/>
          <w:sz w:val="24"/>
          <w:szCs w:val="24"/>
          <w:lang w:eastAsia="cs-CZ"/>
        </w:rPr>
        <w:t>Každý hlas je jasným vyjádřením toho, co lidem v Tachově chybí a co považují za důležité.</w:t>
      </w:r>
    </w:p>
    <w:p w:rsidR="0006326F" w:rsidRPr="008075B2" w:rsidRDefault="0006326F" w:rsidP="008075B2">
      <w:pPr>
        <w:pStyle w:val="Nadpis3"/>
      </w:pPr>
      <w:r w:rsidRPr="0006326F">
        <w:t>Pro</w:t>
      </w:r>
      <w:r w:rsidR="008075B2">
        <w:t>buďme Tachov společně.</w:t>
      </w:r>
    </w:p>
    <w:p w:rsidR="0006326F" w:rsidRPr="0006326F" w:rsidRDefault="0006326F" w:rsidP="0006326F">
      <w:pPr>
        <w:rPr>
          <w:rFonts w:eastAsia="Times New Roman" w:cs="Times New Roman"/>
          <w:i/>
          <w:kern w:val="2"/>
        </w:rPr>
      </w:pPr>
      <w:r>
        <w:rPr>
          <w:rFonts w:eastAsia="Times New Roman" w:cs="Times New Roman"/>
          <w:i/>
          <w:kern w:val="2"/>
        </w:rPr>
        <w:t xml:space="preserve">Mgr. Tereza </w:t>
      </w:r>
      <w:proofErr w:type="spellStart"/>
      <w:r>
        <w:rPr>
          <w:rFonts w:eastAsia="Times New Roman" w:cs="Times New Roman"/>
          <w:i/>
          <w:kern w:val="2"/>
        </w:rPr>
        <w:t>Kořínská</w:t>
      </w:r>
      <w:proofErr w:type="spellEnd"/>
      <w:r w:rsidRPr="0006326F">
        <w:rPr>
          <w:rFonts w:eastAsia="Times New Roman" w:cs="Times New Roman"/>
          <w:i/>
          <w:kern w:val="2"/>
        </w:rPr>
        <w:br/>
      </w:r>
      <w:r>
        <w:rPr>
          <w:rFonts w:eastAsia="Times New Roman" w:cs="Times New Roman"/>
          <w:i/>
          <w:kern w:val="2"/>
        </w:rPr>
        <w:t>Tisková mluvčí města</w:t>
      </w:r>
      <w:r w:rsidRPr="0006326F">
        <w:rPr>
          <w:rFonts w:eastAsia="Times New Roman" w:cs="Times New Roman"/>
          <w:i/>
          <w:kern w:val="2"/>
        </w:rPr>
        <w:t xml:space="preserve"> Tachov </w:t>
      </w:r>
      <w:r>
        <w:rPr>
          <w:rFonts w:eastAsia="Times New Roman" w:cs="Times New Roman"/>
          <w:i/>
          <w:kern w:val="2"/>
        </w:rPr>
        <w:br/>
      </w:r>
      <w:hyperlink r:id="rId5" w:history="1">
        <w:r w:rsidRPr="00A006E4">
          <w:rPr>
            <w:rStyle w:val="Hypertextovodkaz"/>
            <w:rFonts w:eastAsia="Times New Roman"/>
            <w:i/>
            <w:kern w:val="2"/>
          </w:rPr>
          <w:t>tereza.korinska@tachov-mesto.cz</w:t>
        </w:r>
      </w:hyperlink>
      <w:r>
        <w:rPr>
          <w:rFonts w:eastAsia="Times New Roman" w:cs="Times New Roman"/>
          <w:i/>
          <w:kern w:val="2"/>
        </w:rPr>
        <w:t>, 770 199 478</w:t>
      </w:r>
    </w:p>
    <w:p w:rsidR="0006326F" w:rsidRPr="0006326F" w:rsidRDefault="0006326F" w:rsidP="0006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06326F" w:rsidRPr="0006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A039F"/>
    <w:multiLevelType w:val="multilevel"/>
    <w:tmpl w:val="2DA8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6F"/>
    <w:rsid w:val="0006326F"/>
    <w:rsid w:val="005D717C"/>
    <w:rsid w:val="008075B2"/>
    <w:rsid w:val="009A3EBE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C2A2B-BE25-4A0A-ACB7-2E4A5260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7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autoRedefine/>
    <w:uiPriority w:val="9"/>
    <w:qFormat/>
    <w:rsid w:val="005D717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28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D717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4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D717C"/>
    <w:rPr>
      <w:rFonts w:eastAsia="Times New Roman" w:cs="Times New Roman"/>
      <w:b/>
      <w:bCs/>
      <w:sz w:val="24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D7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D717C"/>
    <w:rPr>
      <w:rFonts w:eastAsia="Times New Roman" w:cs="Times New Roman"/>
      <w:b/>
      <w:bCs/>
      <w:sz w:val="28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6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326F"/>
    <w:rPr>
      <w:b/>
      <w:bCs/>
    </w:rPr>
  </w:style>
  <w:style w:type="character" w:customStyle="1" w:styleId="whitespace-normal">
    <w:name w:val="whitespace-normal"/>
    <w:basedOn w:val="Standardnpsmoodstavce"/>
    <w:rsid w:val="0006326F"/>
  </w:style>
  <w:style w:type="character" w:styleId="Hypertextovodkaz">
    <w:name w:val="Hyperlink"/>
    <w:basedOn w:val="Standardnpsmoodstavce"/>
    <w:uiPriority w:val="99"/>
    <w:unhideWhenUsed/>
    <w:rsid w:val="0006326F"/>
    <w:rPr>
      <w:rFonts w:cs="Times New Roman"/>
      <w:color w:val="0563C1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06326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06326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7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eza.korinska@tachov-mest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469</Words>
  <Characters>2736</Characters>
  <Application>Microsoft Office Word</Application>
  <DocSecurity>0</DocSecurity>
  <Lines>48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2026-03-02T11:48:00Z</dcterms:created>
  <dcterms:modified xsi:type="dcterms:W3CDTF">2026-03-02T12:05:00Z</dcterms:modified>
</cp:coreProperties>
</file>