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14A55" w14:textId="77777777" w:rsidR="00F153EF" w:rsidRDefault="00F153EF" w:rsidP="00F153EF">
      <w:pPr>
        <w:pStyle w:val="Nadpis2"/>
        <w:rPr>
          <w:spacing w:val="-2"/>
          <w:w w:val="105"/>
        </w:rPr>
      </w:pPr>
      <w:r w:rsidRPr="00973CF6">
        <w:rPr>
          <w:w w:val="105"/>
        </w:rPr>
        <w:t>Výsledky</w:t>
      </w:r>
      <w:r w:rsidRPr="00973CF6">
        <w:rPr>
          <w:spacing w:val="-18"/>
          <w:w w:val="105"/>
        </w:rPr>
        <w:t xml:space="preserve"> </w:t>
      </w:r>
      <w:r w:rsidRPr="00973CF6">
        <w:rPr>
          <w:w w:val="105"/>
        </w:rPr>
        <w:t>pocitové</w:t>
      </w:r>
      <w:r w:rsidRPr="00973CF6">
        <w:rPr>
          <w:spacing w:val="-18"/>
          <w:w w:val="105"/>
        </w:rPr>
        <w:t xml:space="preserve"> </w:t>
      </w:r>
      <w:r w:rsidRPr="00973CF6">
        <w:rPr>
          <w:w w:val="105"/>
        </w:rPr>
        <w:t>mapy</w:t>
      </w:r>
      <w:r w:rsidRPr="00973CF6">
        <w:rPr>
          <w:spacing w:val="-19"/>
          <w:w w:val="105"/>
        </w:rPr>
        <w:t xml:space="preserve"> </w:t>
      </w:r>
      <w:r w:rsidRPr="00973CF6">
        <w:t>města</w:t>
      </w:r>
      <w:r w:rsidRPr="00973CF6">
        <w:rPr>
          <w:spacing w:val="-18"/>
          <w:w w:val="105"/>
        </w:rPr>
        <w:t xml:space="preserve"> </w:t>
      </w:r>
      <w:r w:rsidRPr="00973CF6">
        <w:rPr>
          <w:spacing w:val="-2"/>
          <w:w w:val="105"/>
        </w:rPr>
        <w:t>Tachov</w:t>
      </w:r>
    </w:p>
    <w:p w14:paraId="12B3C385" w14:textId="322EE819" w:rsidR="00263B78" w:rsidRPr="00263B78" w:rsidRDefault="00263B78" w:rsidP="00263B78">
      <w:pPr>
        <w:rPr>
          <w:i/>
        </w:rPr>
      </w:pPr>
      <w:r w:rsidRPr="00263B78">
        <w:rPr>
          <w:i/>
        </w:rPr>
        <w:t>23. ledna 2026</w:t>
      </w:r>
    </w:p>
    <w:p w14:paraId="045B38DD" w14:textId="64DFE58F" w:rsidR="00263B78" w:rsidRDefault="00F153EF" w:rsidP="00263B78">
      <w:pPr>
        <w:pStyle w:val="Podtitul"/>
        <w:rPr>
          <w:w w:val="105"/>
        </w:rPr>
      </w:pPr>
      <w:r>
        <w:rPr>
          <w:w w:val="105"/>
        </w:rPr>
        <w:t>Město Tachov na podzim roku</w:t>
      </w:r>
      <w:r w:rsidRPr="00F153EF">
        <w:rPr>
          <w:w w:val="105"/>
        </w:rPr>
        <w:t xml:space="preserve"> 2025 </w:t>
      </w:r>
      <w:r>
        <w:rPr>
          <w:w w:val="105"/>
        </w:rPr>
        <w:t xml:space="preserve">poprvé zapojilo své občany do pocitové </w:t>
      </w:r>
      <w:r w:rsidR="00973CF6">
        <w:rPr>
          <w:w w:val="105"/>
        </w:rPr>
        <w:t>mapy – jednoduchého</w:t>
      </w:r>
      <w:r>
        <w:rPr>
          <w:w w:val="105"/>
        </w:rPr>
        <w:t xml:space="preserve"> participativního nástroje. </w:t>
      </w:r>
      <w:r w:rsidRPr="00F153EF">
        <w:rPr>
          <w:w w:val="105"/>
        </w:rPr>
        <w:t>Cílem bylo zjistit, jak občané vnímají jednotlivá místa ve městě – kde se cítí dobře, kde tráví volný čas, kde se necítí bezpečně,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kudy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neradi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procházejí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a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která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místa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by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si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zasloužila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opravu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či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lepší</w:t>
      </w:r>
      <w:r w:rsidRPr="00F153EF">
        <w:rPr>
          <w:spacing w:val="-5"/>
          <w:w w:val="105"/>
        </w:rPr>
        <w:t xml:space="preserve"> </w:t>
      </w:r>
      <w:r w:rsidRPr="00F153EF">
        <w:rPr>
          <w:w w:val="105"/>
        </w:rPr>
        <w:t>údržbu.</w:t>
      </w:r>
      <w:r>
        <w:rPr>
          <w:w w:val="105"/>
        </w:rPr>
        <w:t xml:space="preserve"> Výsledky </w:t>
      </w:r>
      <w:r w:rsidRPr="00F153EF">
        <w:rPr>
          <w:w w:val="105"/>
        </w:rPr>
        <w:t xml:space="preserve">pocitové mapy poslouží městu jako podklad pro plánování rozvoje, investic i každodenní péče o veřejný prostor. Díky </w:t>
      </w:r>
      <w:r w:rsidR="009F5E8E">
        <w:rPr>
          <w:w w:val="105"/>
        </w:rPr>
        <w:t>získaným informacím</w:t>
      </w:r>
      <w:r w:rsidR="009F5E8E" w:rsidRPr="00F153EF">
        <w:rPr>
          <w:w w:val="105"/>
        </w:rPr>
        <w:t xml:space="preserve"> </w:t>
      </w:r>
      <w:r w:rsidRPr="00F153EF">
        <w:rPr>
          <w:w w:val="105"/>
        </w:rPr>
        <w:t>lze také lépe zacílit například hlídky městské policie či výjezdy technických služeb.</w:t>
      </w:r>
      <w:r>
        <w:rPr>
          <w:w w:val="105"/>
        </w:rPr>
        <w:t xml:space="preserve"> Realizace pocitové mapy proběhla v rámci členství v Národní síti zdravých měst.</w:t>
      </w:r>
    </w:p>
    <w:p w14:paraId="75411134" w14:textId="77777777" w:rsidR="00F153EF" w:rsidRDefault="00F153EF" w:rsidP="00F153EF">
      <w:pPr>
        <w:pStyle w:val="Nadpis3"/>
      </w:pPr>
      <w:r>
        <w:t>Zapojení občanů</w:t>
      </w:r>
    </w:p>
    <w:p w14:paraId="5C3DFED6" w14:textId="2ECDE51F" w:rsidR="00B62DE1" w:rsidRDefault="00F153EF" w:rsidP="00B62DE1">
      <w:pPr>
        <w:shd w:val="clear" w:color="auto" w:fill="FFFFFF"/>
      </w:pPr>
      <w:r>
        <w:t xml:space="preserve">Více jak měsíc měli občané Tachova na zapojení se do pocitové mapy. </w:t>
      </w:r>
      <w:r w:rsidR="00BF67E0">
        <w:t>Na</w:t>
      </w:r>
      <w:r>
        <w:t xml:space="preserve"> zpřístupněn</w:t>
      </w:r>
      <w:r w:rsidR="00BF67E0">
        <w:t>ém</w:t>
      </w:r>
      <w:r>
        <w:t xml:space="preserve"> odkaz</w:t>
      </w:r>
      <w:r w:rsidR="00BF67E0">
        <w:t xml:space="preserve">u </w:t>
      </w:r>
      <w:r w:rsidR="00B62DE1">
        <w:t>mohli označovat</w:t>
      </w:r>
      <w:r w:rsidRPr="00B62DE1">
        <w:t xml:space="preserve"> </w:t>
      </w:r>
      <w:r w:rsidR="00B62DE1" w:rsidRPr="00B62DE1">
        <w:t xml:space="preserve">přímo v mapě </w:t>
      </w:r>
      <w:r w:rsidRPr="00B62DE1">
        <w:t>mí</w:t>
      </w:r>
      <w:r w:rsidR="00B62DE1" w:rsidRPr="00B62DE1">
        <w:t xml:space="preserve">sta, jako odpovědi na připravené otázky. Ke každému bodu bylo možné přidat i </w:t>
      </w:r>
      <w:r w:rsidRPr="00B62DE1">
        <w:t>krátký komentář.</w:t>
      </w:r>
      <w:r w:rsidR="00B62DE1" w:rsidRPr="00B62DE1">
        <w:t xml:space="preserve"> </w:t>
      </w:r>
    </w:p>
    <w:p w14:paraId="516636D3" w14:textId="28D1CE46" w:rsidR="00B62DE1" w:rsidRPr="00F153EF" w:rsidRDefault="00B62DE1" w:rsidP="00B62DE1">
      <w:pPr>
        <w:shd w:val="clear" w:color="auto" w:fill="FFFFFF"/>
      </w:pPr>
      <w:r>
        <w:t xml:space="preserve">Do pocitové mapy se zapojilo více jak 200 respondentů. Účast </w:t>
      </w:r>
      <w:r w:rsidR="009F5E8E">
        <w:t>nebyla tedy příliš vysoká, věříme ale, že časem se počet respondentů zvýší</w:t>
      </w:r>
      <w:r>
        <w:t xml:space="preserve">. Zapojilo se více žen než mužů a průměrný věk respondentů je 41 let. </w:t>
      </w:r>
    </w:p>
    <w:p w14:paraId="595229BF" w14:textId="77777777" w:rsidR="00F153EF" w:rsidRDefault="00B62DE1" w:rsidP="00B62DE1">
      <w:pPr>
        <w:pStyle w:val="Nadpis3"/>
      </w:pPr>
      <w:r>
        <w:t>Co ukázaly výsledky?</w:t>
      </w:r>
    </w:p>
    <w:p w14:paraId="40187035" w14:textId="77777777" w:rsidR="00B62DE1" w:rsidRDefault="00B62DE1" w:rsidP="00B62DE1">
      <w:r>
        <w:t>Níže jsme vybrali nejvíce uváděná místa k jednotlivým otázkám.</w:t>
      </w:r>
    </w:p>
    <w:p w14:paraId="049589B5" w14:textId="77777777" w:rsidR="00B62DE1" w:rsidRPr="00B62DE1" w:rsidRDefault="00B62DE1" w:rsidP="00B62DE1">
      <w:pPr>
        <w:pStyle w:val="Nadpis4"/>
      </w:pPr>
      <w:r>
        <w:t>Kde se cítíte dobře?</w:t>
      </w:r>
    </w:p>
    <w:p w14:paraId="77D0A02B" w14:textId="44B3C721" w:rsidR="00F153EF" w:rsidRDefault="00F153EF" w:rsidP="00F153EF">
      <w:r w:rsidRPr="00F153EF">
        <w:t xml:space="preserve">První oblastí, kde se občané cítí dobře, jsou </w:t>
      </w:r>
      <w:r w:rsidRPr="00F153EF">
        <w:rPr>
          <w:rStyle w:val="Siln"/>
          <w:rFonts w:cstheme="minorHAnsi"/>
        </w:rPr>
        <w:t>historické památky a kulturní místa</w:t>
      </w:r>
      <w:r w:rsidRPr="00F153EF">
        <w:t>. Nejčastěji se objevovala zmínka o jízdárně ve Světcích, která je vnímána jako unikátní památka evropského významu. Stejně tak lidé oceňují nově opravené náměstí, které působí reprezentativně a přispívá k pozitivnímu obraz</w:t>
      </w:r>
      <w:r w:rsidR="006C7459">
        <w:t xml:space="preserve">u města. Významnou roli hraje </w:t>
      </w:r>
      <w:r w:rsidRPr="00F153EF">
        <w:t>knížecí alej</w:t>
      </w:r>
      <w:r w:rsidR="006C7459">
        <w:t xml:space="preserve">, která je spojena s klidem a přírodou či </w:t>
      </w:r>
      <w:r w:rsidRPr="00F153EF">
        <w:t xml:space="preserve">okolí zámku, </w:t>
      </w:r>
      <w:r w:rsidR="006C7459">
        <w:t xml:space="preserve">které je bráno jako </w:t>
      </w:r>
      <w:r w:rsidR="009F5E8E">
        <w:t xml:space="preserve">příjemné </w:t>
      </w:r>
      <w:r w:rsidR="006C7459">
        <w:t>místo s</w:t>
      </w:r>
      <w:r w:rsidRPr="00F153EF">
        <w:t xml:space="preserve"> možností odpočinku.</w:t>
      </w:r>
    </w:p>
    <w:p w14:paraId="199D9366" w14:textId="77777777" w:rsidR="00B62DE1" w:rsidRPr="00F153EF" w:rsidRDefault="00B62DE1" w:rsidP="00B62DE1">
      <w:pPr>
        <w:pStyle w:val="Nadpis4"/>
      </w:pPr>
      <w:r>
        <w:t>Kde rádi trávíte volný čas?</w:t>
      </w:r>
    </w:p>
    <w:p w14:paraId="4D2C7A9C" w14:textId="77777777" w:rsidR="00F153EF" w:rsidRDefault="00F153EF" w:rsidP="00F153EF">
      <w:r w:rsidRPr="00F153EF">
        <w:t xml:space="preserve">Pokud jde o trávení volného času, respondenti nejčastěji zmiňovali </w:t>
      </w:r>
      <w:r w:rsidRPr="00F153EF">
        <w:rPr>
          <w:rStyle w:val="Siln"/>
          <w:rFonts w:cstheme="minorHAnsi"/>
        </w:rPr>
        <w:t>jízdárnu a její okolí</w:t>
      </w:r>
      <w:r w:rsidRPr="00F153EF">
        <w:t>, která nabízí kulturní i rekreační vyžití. Velmi oblíbené jsou také naučné stezky a procházky alejí na Světcích. Minerálka s novým hřištěm pro děti byla hodnocena jako skvělé místo pro rodiny. Parky a zahrady poskytují prostor pro relaxaci i sportovní aktivity, zatímco kulturní akce, koncerty či muzeum přinášejí možnost společenského vyžití.</w:t>
      </w:r>
    </w:p>
    <w:p w14:paraId="3E68823F" w14:textId="77777777" w:rsidR="00B62DE1" w:rsidRPr="00F153EF" w:rsidRDefault="00B62DE1" w:rsidP="00B62DE1">
      <w:pPr>
        <w:pStyle w:val="Nadpis4"/>
      </w:pPr>
      <w:r>
        <w:t>Kam byste vzali své známé?</w:t>
      </w:r>
    </w:p>
    <w:p w14:paraId="4A5980FB" w14:textId="77777777" w:rsidR="00F153EF" w:rsidRDefault="00F153EF" w:rsidP="00F153EF">
      <w:r w:rsidRPr="00F153EF">
        <w:t xml:space="preserve">Na otázku, kam by vzali své známé, občané nejčastěji odpovídali, že by je pozvali do </w:t>
      </w:r>
      <w:r w:rsidRPr="00F153EF">
        <w:rPr>
          <w:rStyle w:val="Siln"/>
          <w:rFonts w:cstheme="minorHAnsi"/>
        </w:rPr>
        <w:t>jízdárny</w:t>
      </w:r>
      <w:r w:rsidRPr="00F153EF">
        <w:t>, která je pýchou města. Dále se objevovaly návrhy na návštěvu zámku a náplavky, které jsou atraktivní pro turisty i místní. Rozhledna a procházky alejí pak představují příjemný způsob, jak ukázat návštěvníkům krásu okolní přírody. Nově opravené náměstí bylo rovněž vnímáno jako místo, které stojí za představení.</w:t>
      </w:r>
    </w:p>
    <w:p w14:paraId="66B5EBB5" w14:textId="77777777" w:rsidR="00B62DE1" w:rsidRPr="00F153EF" w:rsidRDefault="00B62DE1" w:rsidP="00B62DE1">
      <w:pPr>
        <w:pStyle w:val="Nadpis4"/>
      </w:pPr>
      <w:r>
        <w:t>Kde se necítíte bezpečně?</w:t>
      </w:r>
    </w:p>
    <w:p w14:paraId="6C206661" w14:textId="07B94858" w:rsidR="00F153EF" w:rsidRPr="00F153EF" w:rsidRDefault="00F153EF" w:rsidP="00F153EF">
      <w:r w:rsidRPr="00F153EF">
        <w:t xml:space="preserve">Naopak mezi místy, kde se občané necítí bezpečně, se nejčastěji objevovalo </w:t>
      </w:r>
      <w:r w:rsidRPr="00F153EF">
        <w:rPr>
          <w:rStyle w:val="Siln"/>
          <w:rFonts w:cstheme="minorHAnsi"/>
        </w:rPr>
        <w:t>okolí ubytoven a některých obchodů</w:t>
      </w:r>
      <w:r w:rsidR="00BF67E0">
        <w:t>.</w:t>
      </w:r>
      <w:r w:rsidR="006C7459">
        <w:t xml:space="preserve"> </w:t>
      </w:r>
      <w:r w:rsidR="00BF67E0">
        <w:t>Z</w:t>
      </w:r>
      <w:r w:rsidR="006C7459">
        <w:t>ejména na sídlišti Rapotín</w:t>
      </w:r>
      <w:r w:rsidRPr="00F153EF">
        <w:t xml:space="preserve"> u prodejny </w:t>
      </w:r>
      <w:r w:rsidR="006C7459">
        <w:t>potravin</w:t>
      </w:r>
      <w:r w:rsidR="00BF67E0">
        <w:t xml:space="preserve"> či u </w:t>
      </w:r>
      <w:proofErr w:type="spellStart"/>
      <w:r w:rsidR="00BF67E0" w:rsidRPr="00F153EF">
        <w:t>Centrum</w:t>
      </w:r>
      <w:r w:rsidR="00BF67E0">
        <w:t>u</w:t>
      </w:r>
      <w:proofErr w:type="spellEnd"/>
      <w:r w:rsidR="00BF67E0" w:rsidRPr="00F153EF">
        <w:t xml:space="preserve"> na </w:t>
      </w:r>
      <w:r w:rsidR="00BF67E0">
        <w:t>sídlišti Východ</w:t>
      </w:r>
      <w:r w:rsidR="00BF67E0" w:rsidRPr="00F153EF">
        <w:t xml:space="preserve">. </w:t>
      </w:r>
      <w:r w:rsidRPr="00F153EF">
        <w:t xml:space="preserve"> Lidé </w:t>
      </w:r>
      <w:r w:rsidR="00973CF6">
        <w:t xml:space="preserve">také </w:t>
      </w:r>
      <w:r w:rsidRPr="00F153EF">
        <w:t xml:space="preserve">upozorňovali na park u autobusového a vlakového nádraží, kde se často shromažďují opilci a rizikové skupiny. Velmi často se objevovala stížnost na nedostatek přechodů a nebezpečné komunikace, které ohrožují chodce. Občané také zmiňovali večerní shromažďování hlučných skupin, </w:t>
      </w:r>
      <w:r w:rsidRPr="00F153EF">
        <w:lastRenderedPageBreak/>
        <w:t>které narušuje pocit bezpečí.</w:t>
      </w:r>
      <w:r w:rsidR="00973CF6">
        <w:t xml:space="preserve"> O daných lokalitách víme, jsou průběžně kontrolovány a jsou pod častějším dohledem městské policie. Právě pocitová mapa je jasným potvrzením, že námi vytipovaná místa jsou pro naše obyvatele nepříjemně vnímána.</w:t>
      </w:r>
    </w:p>
    <w:p w14:paraId="32047919" w14:textId="77777777" w:rsidR="00B62DE1" w:rsidRDefault="00B62DE1" w:rsidP="00B62DE1">
      <w:pPr>
        <w:pStyle w:val="Nadpis4"/>
      </w:pPr>
      <w:r>
        <w:t>Jakým místem neradi procházíte?</w:t>
      </w:r>
    </w:p>
    <w:p w14:paraId="70A6703F" w14:textId="77777777" w:rsidR="00F153EF" w:rsidRPr="00F153EF" w:rsidRDefault="00F153EF" w:rsidP="00F153EF">
      <w:r w:rsidRPr="00F153EF">
        <w:t>Pokud jde o místa, kudy lidé neradi proc</w:t>
      </w:r>
      <w:r w:rsidR="006C7459">
        <w:t>házejí, nejčastěji se objevoval p</w:t>
      </w:r>
      <w:r w:rsidR="006C7459" w:rsidRPr="00F153EF">
        <w:t>ark</w:t>
      </w:r>
      <w:r w:rsidR="006C7459">
        <w:t xml:space="preserve"> u autobusového nádraží, který je </w:t>
      </w:r>
      <w:r w:rsidR="006C7459" w:rsidRPr="00F153EF">
        <w:t>vnímán jako zanedbaný a nepříjemný</w:t>
      </w:r>
      <w:r w:rsidR="006C7459">
        <w:t>. Nepříjemnými místy jsou také</w:t>
      </w:r>
      <w:r w:rsidRPr="00F153EF">
        <w:t xml:space="preserve"> </w:t>
      </w:r>
      <w:r w:rsidRPr="00F153EF">
        <w:rPr>
          <w:rStyle w:val="Siln"/>
          <w:rFonts w:cstheme="minorHAnsi"/>
        </w:rPr>
        <w:t>okolí obchodů a ubytoven</w:t>
      </w:r>
      <w:r w:rsidRPr="00F153EF">
        <w:t xml:space="preserve"> s nepořádkem a nevhodným prostředím. Plzeňská ulice byla označena za rizikovou pro chodce kvůli špatné infrastruktuře. </w:t>
      </w:r>
    </w:p>
    <w:p w14:paraId="3C2D1B9F" w14:textId="77777777" w:rsidR="00B62DE1" w:rsidRDefault="00B62DE1" w:rsidP="00B62DE1">
      <w:pPr>
        <w:pStyle w:val="Nadpis4"/>
      </w:pPr>
      <w:r>
        <w:t>Které místo by mělo být opraveno nebo lépe udržováno?</w:t>
      </w:r>
    </w:p>
    <w:p w14:paraId="29896A9F" w14:textId="38593063" w:rsidR="00F153EF" w:rsidRDefault="006C7459" w:rsidP="00F153EF">
      <w:r>
        <w:t>V poslední otázce</w:t>
      </w:r>
      <w:r w:rsidR="00F153EF" w:rsidRPr="00F153EF">
        <w:t xml:space="preserve">, se nejčastěji objevovaly </w:t>
      </w:r>
      <w:r>
        <w:rPr>
          <w:rStyle w:val="Siln"/>
          <w:rFonts w:cstheme="minorHAnsi"/>
        </w:rPr>
        <w:t>chodníky na sídlišti Rapotín</w:t>
      </w:r>
      <w:r w:rsidR="00F153EF" w:rsidRPr="00F153EF">
        <w:rPr>
          <w:rStyle w:val="Siln"/>
          <w:rFonts w:cstheme="minorHAnsi"/>
        </w:rPr>
        <w:t xml:space="preserve"> a okolí hřbitova</w:t>
      </w:r>
      <w:r w:rsidR="00F153EF" w:rsidRPr="00F153EF">
        <w:t xml:space="preserve">, které jsou v nevyhovujícím stavu. Velmi často se zmiňoval nedostatek přechodů pro chodce v celém městě. Občané upozorňovali na potřebu modernizace autobusového nádraží a zastávek MHD. Kritizována byla také </w:t>
      </w:r>
      <w:r>
        <w:t xml:space="preserve">budova bývalé Jednoty </w:t>
      </w:r>
      <w:r w:rsidR="00F153EF" w:rsidRPr="00F153EF">
        <w:t>a další zanedbané budovy, které kazí vzhled centra. Opakovaně se objevovaly podněty k opravě silnic a komunikací, například Kollárovy, Pionýrské či Vilémovské ulice.</w:t>
      </w:r>
      <w:r w:rsidR="00A448EE">
        <w:t xml:space="preserve"> Právě plošnější oprava</w:t>
      </w:r>
      <w:bookmarkStart w:id="0" w:name="_GoBack"/>
      <w:bookmarkEnd w:id="0"/>
      <w:r w:rsidR="00973CF6">
        <w:t xml:space="preserve"> Pionýrské ulice je v plánu na rok 2026. I ostatní lokality byly předány k prověření a případnému zařazení do plánu oprav.</w:t>
      </w:r>
    </w:p>
    <w:p w14:paraId="17CC10A8" w14:textId="77777777" w:rsidR="006C7459" w:rsidRDefault="006C7459" w:rsidP="006C7459">
      <w:pPr>
        <w:pStyle w:val="Nadpis3"/>
      </w:pPr>
      <w:r>
        <w:t>Jak bude město s výsledky dále pracovat?</w:t>
      </w:r>
    </w:p>
    <w:p w14:paraId="0AA7CE08" w14:textId="5715DFE0" w:rsidR="006C04C4" w:rsidRPr="00973CF6" w:rsidRDefault="009F5E8E" w:rsidP="00F153EF">
      <w:r w:rsidRPr="00973CF6">
        <w:t xml:space="preserve">Díky respondentům víme, že náročné investice do našich kulturních památek mají smysl. </w:t>
      </w:r>
      <w:r w:rsidR="004F3699" w:rsidRPr="00973CF6">
        <w:t xml:space="preserve">Právem jsme na ně všichni pyšní a rádi je navštěvujeme. </w:t>
      </w:r>
      <w:r w:rsidR="00500A5A" w:rsidRPr="00973CF6">
        <w:t xml:space="preserve">Také jsme rádi, že </w:t>
      </w:r>
      <w:r w:rsidR="004F3699" w:rsidRPr="00973CF6">
        <w:t xml:space="preserve">postupné </w:t>
      </w:r>
      <w:r w:rsidR="00500A5A" w:rsidRPr="00973CF6">
        <w:t>oživování aleje na Minerálce nebo cyklostezka na Světce si našla mnoho příznivců.</w:t>
      </w:r>
    </w:p>
    <w:p w14:paraId="6297C9F1" w14:textId="0412D379" w:rsidR="00500A5A" w:rsidRPr="00973CF6" w:rsidRDefault="004F3699" w:rsidP="00F153EF">
      <w:r w:rsidRPr="00973CF6">
        <w:t xml:space="preserve">Prostory, které naši obyvatelé vnímají jako problematické a necítí se v nich dobře, budeme bez odkladu řešit např. posílením hlídek městské policie. Výhledově připravujeme nové kamerové body a v některých případech také studie, jak s místem naložit. Park u autobusového nádraží je příkladem místa, které si zaslouží komplexní řešení, které </w:t>
      </w:r>
      <w:r w:rsidR="00BF67E0">
        <w:t xml:space="preserve">pomůže </w:t>
      </w:r>
      <w:r w:rsidRPr="00973CF6">
        <w:t>z této část</w:t>
      </w:r>
      <w:r w:rsidR="00973CF6" w:rsidRPr="00973CF6">
        <w:t>i</w:t>
      </w:r>
      <w:r w:rsidRPr="00973CF6">
        <w:t xml:space="preserve"> města uděl</w:t>
      </w:r>
      <w:r w:rsidR="00BF67E0">
        <w:t>at</w:t>
      </w:r>
      <w:r w:rsidRPr="00973CF6">
        <w:t xml:space="preserve"> vyhledávané místo k odpočinku podobně jako se to povedlo na Minerálce. </w:t>
      </w:r>
    </w:p>
    <w:p w14:paraId="742B15DD" w14:textId="77C9F027" w:rsidR="000670BA" w:rsidRDefault="000670BA" w:rsidP="00F153EF">
      <w:r w:rsidRPr="00973CF6">
        <w:t xml:space="preserve">Již nyní se pracuje na projektových dokumentacích k několika dopravním řešením, která zvýší bezpečnost </w:t>
      </w:r>
      <w:r w:rsidR="004F3699" w:rsidRPr="00973CF6">
        <w:t xml:space="preserve">zejména </w:t>
      </w:r>
      <w:r w:rsidRPr="00973CF6">
        <w:t xml:space="preserve">chodců. V procesu je například </w:t>
      </w:r>
      <w:r w:rsidR="004F3699" w:rsidRPr="00973CF6">
        <w:t xml:space="preserve">často zmiňovaná </w:t>
      </w:r>
      <w:r w:rsidRPr="00973CF6">
        <w:t xml:space="preserve">křižovatka Plzeňská/Chodská, kde se plánuje </w:t>
      </w:r>
      <w:r w:rsidR="004F3699" w:rsidRPr="00973CF6">
        <w:t xml:space="preserve">kompletní </w:t>
      </w:r>
      <w:r w:rsidRPr="00973CF6">
        <w:t xml:space="preserve">změna </w:t>
      </w:r>
      <w:r w:rsidR="004F3699" w:rsidRPr="00973CF6">
        <w:t>dopravního řešení</w:t>
      </w:r>
      <w:r w:rsidR="00973CF6" w:rsidRPr="00973CF6">
        <w:t xml:space="preserve"> </w:t>
      </w:r>
      <w:r w:rsidRPr="00973CF6">
        <w:t>tak, aby zde vznikly i bezpečné přechody pro chodce.</w:t>
      </w:r>
    </w:p>
    <w:p w14:paraId="1EA73D9C" w14:textId="4989A9BE" w:rsidR="004F3699" w:rsidRDefault="004F3699" w:rsidP="00F153EF">
      <w:r>
        <w:t>Děkujeme všem zapojeným občanům, kteří nám pomáhají naše město rozvíjet.</w:t>
      </w:r>
    </w:p>
    <w:p w14:paraId="33F2AE08" w14:textId="4BEAA8D1" w:rsidR="00500A5A" w:rsidRDefault="00263B78" w:rsidP="00F153EF">
      <w:r>
        <w:t xml:space="preserve">Mgr. Tereza </w:t>
      </w:r>
      <w:proofErr w:type="spellStart"/>
      <w:r>
        <w:t>Kořínská</w:t>
      </w:r>
      <w:proofErr w:type="spellEnd"/>
      <w:r>
        <w:br/>
        <w:t>tisková mluvčí města Tachov</w:t>
      </w:r>
      <w:r>
        <w:br/>
      </w:r>
      <w:hyperlink r:id="rId4" w:history="1">
        <w:r w:rsidRPr="00877242">
          <w:rPr>
            <w:rStyle w:val="Hypertextovodkaz"/>
          </w:rPr>
          <w:t>tereza.korinska@tachov-mesto.cz</w:t>
        </w:r>
      </w:hyperlink>
      <w:r>
        <w:br/>
        <w:t>+420 770 199 478</w:t>
      </w:r>
    </w:p>
    <w:p w14:paraId="000B2E5E" w14:textId="77777777" w:rsidR="00500A5A" w:rsidRPr="00F153EF" w:rsidRDefault="00500A5A" w:rsidP="00F153EF"/>
    <w:sectPr w:rsidR="00500A5A" w:rsidRPr="00F15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EF"/>
    <w:rsid w:val="000670BA"/>
    <w:rsid w:val="00263B78"/>
    <w:rsid w:val="004F3699"/>
    <w:rsid w:val="00500A5A"/>
    <w:rsid w:val="006C04C4"/>
    <w:rsid w:val="006C7459"/>
    <w:rsid w:val="0071520C"/>
    <w:rsid w:val="00973CF6"/>
    <w:rsid w:val="009F5E8E"/>
    <w:rsid w:val="00A448EE"/>
    <w:rsid w:val="00B62DE1"/>
    <w:rsid w:val="00BF67E0"/>
    <w:rsid w:val="00ED2CCD"/>
    <w:rsid w:val="00F1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F9BA"/>
  <w15:chartTrackingRefBased/>
  <w15:docId w15:val="{3995B638-34B2-4E6B-BCC4-1CAB17D0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F153EF"/>
    <w:pPr>
      <w:widowControl w:val="0"/>
      <w:autoSpaceDE w:val="0"/>
      <w:autoSpaceDN w:val="0"/>
      <w:spacing w:before="72" w:after="0" w:line="240" w:lineRule="auto"/>
      <w:ind w:right="1"/>
      <w:jc w:val="center"/>
      <w:outlineLvl w:val="0"/>
    </w:pPr>
    <w:rPr>
      <w:rFonts w:ascii="Bookman Old Style" w:eastAsia="Bookman Old Style" w:hAnsi="Bookman Old Style" w:cs="Bookman Old Styl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53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53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62D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1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53E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1"/>
    <w:rsid w:val="00F153EF"/>
    <w:rPr>
      <w:rFonts w:ascii="Bookman Old Style" w:eastAsia="Bookman Old Style" w:hAnsi="Bookman Old Style" w:cs="Bookman Old Style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F153EF"/>
    <w:pPr>
      <w:widowControl w:val="0"/>
      <w:autoSpaceDE w:val="0"/>
      <w:autoSpaceDN w:val="0"/>
      <w:spacing w:before="172" w:after="0" w:line="240" w:lineRule="auto"/>
      <w:ind w:left="361" w:hanging="304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53EF"/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153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153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153EF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rsid w:val="00F153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62D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ze">
    <w:name w:val="Revision"/>
    <w:hidden/>
    <w:uiPriority w:val="99"/>
    <w:semiHidden/>
    <w:rsid w:val="009F5E8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5E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5E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5E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5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5E8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63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eza.korinska@tachov-mes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815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2026-01-23T09:56:00Z</dcterms:created>
  <dcterms:modified xsi:type="dcterms:W3CDTF">2026-01-23T13:02:00Z</dcterms:modified>
</cp:coreProperties>
</file>