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3ECE413" w:rsidR="00E45E79" w:rsidRDefault="00F912D6">
      <w:pPr>
        <w:pStyle w:val="Nadpis1"/>
      </w:pPr>
      <w:bookmarkStart w:id="0" w:name="_Hlk184804883"/>
      <w:r w:rsidRPr="00EF7721">
        <w:t>Zhodnocení roku 202</w:t>
      </w:r>
      <w:r w:rsidR="00E33C0B" w:rsidRPr="00EF7721">
        <w:t>4</w:t>
      </w:r>
      <w:r w:rsidR="00402ED8" w:rsidRPr="00EF7721">
        <w:t xml:space="preserve"> vedením města</w:t>
      </w:r>
    </w:p>
    <w:p w14:paraId="22276CC9" w14:textId="2F70A840" w:rsidR="00491D39" w:rsidRPr="00491D39" w:rsidRDefault="00491D39" w:rsidP="005A2EC9">
      <w:r>
        <w:t>29. 01. 2025</w:t>
      </w:r>
    </w:p>
    <w:p w14:paraId="0856B147" w14:textId="31DD6485" w:rsidR="00A163FD" w:rsidRPr="00EF7721" w:rsidRDefault="00A163FD" w:rsidP="00A163FD">
      <w:pPr>
        <w:rPr>
          <w:rStyle w:val="Siln"/>
        </w:rPr>
      </w:pPr>
      <w:r w:rsidRPr="00EF7721">
        <w:rPr>
          <w:rStyle w:val="Siln"/>
        </w:rPr>
        <w:t>Rok 2024 očima radních: Co se podařilo</w:t>
      </w:r>
      <w:r w:rsidR="00E74657" w:rsidRPr="00EF7721">
        <w:rPr>
          <w:rStyle w:val="Siln"/>
        </w:rPr>
        <w:t>, kde je prostor se zlepšit a jaké plány jsou do budoucna</w:t>
      </w:r>
    </w:p>
    <w:p w14:paraId="1D9B3C82" w14:textId="4E8CFAB6" w:rsidR="00E74657" w:rsidRPr="00EF7721" w:rsidRDefault="00E33C0B" w:rsidP="00E74657">
      <w:pPr>
        <w:rPr>
          <w:rStyle w:val="Zdraznnjemn"/>
        </w:rPr>
      </w:pPr>
      <w:r w:rsidRPr="00EF7721">
        <w:rPr>
          <w:rStyle w:val="Zdraznnjemn"/>
        </w:rPr>
        <w:t>Hodnocení uplynulého období je klíčovým krokem pro plánování dalších projektů a zajištění rozvoje města</w:t>
      </w:r>
      <w:r w:rsidR="00A163FD" w:rsidRPr="00EF7721">
        <w:rPr>
          <w:rStyle w:val="Zdraznnjemn"/>
        </w:rPr>
        <w:t xml:space="preserve"> a</w:t>
      </w:r>
      <w:r w:rsidR="00E74657" w:rsidRPr="00EF7721">
        <w:rPr>
          <w:rStyle w:val="Zdraznnjemn"/>
        </w:rPr>
        <w:t xml:space="preserve"> je také vhodnou</w:t>
      </w:r>
      <w:r w:rsidR="00A163FD" w:rsidRPr="00EF7721">
        <w:rPr>
          <w:rStyle w:val="Zdraznnjemn"/>
        </w:rPr>
        <w:t xml:space="preserve"> příležitostí ohlédnout se za tím, co se podařilo i kde je prostor pro zlepšení.</w:t>
      </w:r>
      <w:r w:rsidR="00E74657" w:rsidRPr="00EF7721">
        <w:rPr>
          <w:rStyle w:val="Zdraznnjemn"/>
        </w:rPr>
        <w:t xml:space="preserve"> </w:t>
      </w:r>
    </w:p>
    <w:p w14:paraId="08FC38AE" w14:textId="4CA58E1F" w:rsidR="00E74657" w:rsidRPr="00C10B47" w:rsidRDefault="00C10B47" w:rsidP="00C10B47">
      <w:r>
        <w:t xml:space="preserve">Rok 2024 byl rekordní ve vydaném objemu investic. Mezi ty nejobjemnější patřila rekonstrukce náměstí, přístavba MŠ Pošumavská či rekonstrukce hasičárny SDH Tachov. Město pokračovalo v podpoře kulturních akcí i v péči o kulturní památky. </w:t>
      </w:r>
      <w:r w:rsidR="00EF7721" w:rsidRPr="00C10B47">
        <w:t xml:space="preserve">Zároveň se kladl důraz na pravidelnou komunikaci s občany, </w:t>
      </w:r>
      <w:r>
        <w:t xml:space="preserve">jejichž zpětná vazba je </w:t>
      </w:r>
      <w:r w:rsidR="00EF7721" w:rsidRPr="00C10B47">
        <w:t>pro další rozvoj města</w:t>
      </w:r>
      <w:r>
        <w:t xml:space="preserve"> klíčová</w:t>
      </w:r>
      <w:r w:rsidR="00EF7721" w:rsidRPr="00C10B47">
        <w:t>.</w:t>
      </w:r>
      <w:r>
        <w:t xml:space="preserve"> </w:t>
      </w:r>
      <w:r w:rsidR="00E74657" w:rsidRPr="00EF7721">
        <w:t>Níže je uveden seznam dokončených úkolů, které jsou rozděleny do oblastí tak, aby se mohli občané snadněji orientovat.</w:t>
      </w:r>
    </w:p>
    <w:p w14:paraId="2D9EFDED" w14:textId="3A95AA99" w:rsidR="00825EBC" w:rsidRDefault="007000C9" w:rsidP="00825EBC">
      <w:pPr>
        <w:pStyle w:val="Nadpis2"/>
      </w:pPr>
      <w:r>
        <w:t>Bezpečnost</w:t>
      </w:r>
    </w:p>
    <w:p w14:paraId="6B702654" w14:textId="27AA3F5E" w:rsidR="00825EBC" w:rsidRDefault="00C10B47" w:rsidP="00C10B47">
      <w:r w:rsidRPr="00B00F5C">
        <w:t>V roce 2024 bylo přijato několik preventivních opatření k zajištění vyšší bezpečnosti ve mě</w:t>
      </w:r>
      <w:r w:rsidR="00825EBC">
        <w:t xml:space="preserve">stě. Byly rozšířeny řady městské policie o psovoda, což do budoucna přinese posílení bezpečnostní složky v terénu </w:t>
      </w:r>
      <w:r w:rsidR="006E4FC9">
        <w:t>a</w:t>
      </w:r>
      <w:r w:rsidR="00825EBC">
        <w:t xml:space="preserve"> přibyl i ukrajinsky hovořící asistent prevence kriminality. </w:t>
      </w:r>
      <w:r w:rsidR="00825EBC" w:rsidRPr="00B00F5C">
        <w:t xml:space="preserve">Technické zajištění v podobě kamerového </w:t>
      </w:r>
      <w:r w:rsidR="00476DE1" w:rsidRPr="00B00F5C">
        <w:t>systém</w:t>
      </w:r>
      <w:r w:rsidR="00476DE1">
        <w:t>u</w:t>
      </w:r>
      <w:r w:rsidR="00476DE1" w:rsidRPr="00B00F5C">
        <w:t xml:space="preserve"> </w:t>
      </w:r>
      <w:r w:rsidR="00825EBC" w:rsidRPr="00B00F5C">
        <w:t>bylo nejen modernizováno, ale také rozšířeno o nové detekční body. Díky dotacím přibyly zvukové detektory, které přispějí k lepšímu monitorování problematických lokalit.</w:t>
      </w:r>
      <w:r w:rsidR="006E4FC9">
        <w:t xml:space="preserve"> Do provozu byl spuštěn také Portál bezpečí usnadňující komunikaci volajícího s městskou policií. Tachovští dobrovolní hasiči získali díky rekonstrukci zbrojnice modernizované zázemí pro svou činnost.</w:t>
      </w:r>
    </w:p>
    <w:p w14:paraId="7C5382CA" w14:textId="30D14241" w:rsidR="00D97ADC" w:rsidRDefault="000F334A" w:rsidP="00D97ADC">
      <w:pPr>
        <w:pStyle w:val="Nadpis3"/>
      </w:pPr>
      <w:r>
        <w:t>S</w:t>
      </w:r>
      <w:r w:rsidR="00D97ADC">
        <w:t>plněné úkoly:</w:t>
      </w:r>
    </w:p>
    <w:p w14:paraId="1FDD9601" w14:textId="4ACC8637" w:rsidR="00825EBC" w:rsidRDefault="00825EBC" w:rsidP="00825EBC">
      <w:pPr>
        <w:pStyle w:val="Odstavecseseznamem"/>
        <w:numPr>
          <w:ilvl w:val="0"/>
          <w:numId w:val="3"/>
        </w:numPr>
      </w:pPr>
      <w:r>
        <w:t>Rozšíření řad asistentů prevence kriminality – ukrajinsky hovořící člen</w:t>
      </w:r>
      <w:r w:rsidR="006322D4">
        <w:t xml:space="preserve"> </w:t>
      </w:r>
    </w:p>
    <w:p w14:paraId="593F3692" w14:textId="369BAD11" w:rsidR="00D97ADC" w:rsidRDefault="00D97ADC" w:rsidP="00D97ADC">
      <w:pPr>
        <w:pStyle w:val="Odstavecseseznamem"/>
        <w:numPr>
          <w:ilvl w:val="0"/>
          <w:numId w:val="3"/>
        </w:numPr>
      </w:pPr>
      <w:r>
        <w:t>Rozšíření</w:t>
      </w:r>
      <w:r w:rsidR="00825EBC">
        <w:t xml:space="preserve"> a modernizace</w:t>
      </w:r>
      <w:r>
        <w:t xml:space="preserve"> měs</w:t>
      </w:r>
      <w:r w:rsidR="00825EBC">
        <w:t>tského kamerového systému o další body</w:t>
      </w:r>
    </w:p>
    <w:p w14:paraId="691D604B" w14:textId="0DD4CC3C" w:rsidR="00D97ADC" w:rsidRDefault="00D97ADC" w:rsidP="00D97ADC">
      <w:pPr>
        <w:pStyle w:val="Odstavecseseznamem"/>
        <w:numPr>
          <w:ilvl w:val="0"/>
          <w:numId w:val="3"/>
        </w:numPr>
      </w:pPr>
      <w:r>
        <w:t>Rozšíření vyhlášky o zákazu konzumace alkoholu a důslednější vymáhání jejího dodržování</w:t>
      </w:r>
    </w:p>
    <w:p w14:paraId="176D5447" w14:textId="2345CDEA" w:rsidR="00825EBC" w:rsidRPr="00632F30" w:rsidRDefault="00825EBC" w:rsidP="00825EBC">
      <w:pPr>
        <w:pStyle w:val="Odstavecseseznamem"/>
        <w:numPr>
          <w:ilvl w:val="0"/>
          <w:numId w:val="3"/>
        </w:numPr>
      </w:pPr>
      <w:r w:rsidRPr="00632F30">
        <w:t>Instalace zvukových detektorů</w:t>
      </w:r>
    </w:p>
    <w:p w14:paraId="629765B5" w14:textId="57820645" w:rsidR="00D97ADC" w:rsidRDefault="00825EBC" w:rsidP="00D97ADC">
      <w:pPr>
        <w:pStyle w:val="Odstavecseseznamem"/>
        <w:numPr>
          <w:ilvl w:val="0"/>
          <w:numId w:val="3"/>
        </w:numPr>
      </w:pPr>
      <w:r>
        <w:t>Rozšíření řad městské policie o psovoda</w:t>
      </w:r>
    </w:p>
    <w:p w14:paraId="7F87482E" w14:textId="02A4D6C0" w:rsidR="00D97ADC" w:rsidRDefault="00D97ADC" w:rsidP="00D97ADC">
      <w:pPr>
        <w:pStyle w:val="Odstavecseseznamem"/>
        <w:numPr>
          <w:ilvl w:val="0"/>
          <w:numId w:val="3"/>
        </w:numPr>
      </w:pPr>
      <w:r>
        <w:t xml:space="preserve">Posílení přímé spolupráce městské policie se státní </w:t>
      </w:r>
      <w:r w:rsidR="006E4FC9">
        <w:t xml:space="preserve">i cizineckou </w:t>
      </w:r>
      <w:r>
        <w:t>policií v problémových lokalitách a krizových situacích</w:t>
      </w:r>
    </w:p>
    <w:p w14:paraId="08CF30A3" w14:textId="3D46A72E" w:rsidR="006E4FC9" w:rsidRDefault="006E4FC9" w:rsidP="00D97ADC">
      <w:pPr>
        <w:pStyle w:val="Odstavecseseznamem"/>
        <w:numPr>
          <w:ilvl w:val="0"/>
          <w:numId w:val="3"/>
        </w:numPr>
      </w:pPr>
      <w:r>
        <w:t>Zavedení Portálu bezpečí</w:t>
      </w:r>
    </w:p>
    <w:p w14:paraId="75F8B83C" w14:textId="6FFF4618" w:rsidR="006E4FC9" w:rsidRDefault="006E4FC9" w:rsidP="00D97ADC">
      <w:pPr>
        <w:pStyle w:val="Odstavecseseznamem"/>
        <w:numPr>
          <w:ilvl w:val="0"/>
          <w:numId w:val="3"/>
        </w:numPr>
      </w:pPr>
      <w:r>
        <w:t>Stáž městské policie u záchranné služby</w:t>
      </w:r>
    </w:p>
    <w:p w14:paraId="2F3101D4" w14:textId="7F2841BF" w:rsidR="006E4FC9" w:rsidRDefault="006E4FC9" w:rsidP="00D97ADC">
      <w:pPr>
        <w:pStyle w:val="Odstavecseseznamem"/>
        <w:numPr>
          <w:ilvl w:val="0"/>
          <w:numId w:val="3"/>
        </w:numPr>
      </w:pPr>
      <w:r>
        <w:t>Rekonstrukce zbrojnice SDH Tachov</w:t>
      </w:r>
    </w:p>
    <w:p w14:paraId="38B31D7C" w14:textId="35F3A874" w:rsidR="000F334A" w:rsidRDefault="000F334A" w:rsidP="000F334A">
      <w:pPr>
        <w:pStyle w:val="Nadpis2"/>
      </w:pPr>
      <w:r>
        <w:t>Zdravotnictví</w:t>
      </w:r>
    </w:p>
    <w:p w14:paraId="45E919F2" w14:textId="607455EF" w:rsidR="006E4FC9" w:rsidRDefault="009C0183" w:rsidP="006E4FC9">
      <w:r>
        <w:t>Každoročním cílem ve zdravotnictví je udržení</w:t>
      </w:r>
      <w:r w:rsidR="006E4FC9">
        <w:t xml:space="preserve"> kvality péče o pacienty a přilákání nových lékařů. Dotační a pobídkový program </w:t>
      </w:r>
      <w:r w:rsidR="006322D4">
        <w:t>by měl</w:t>
      </w:r>
      <w:r w:rsidR="00F21BAE">
        <w:t xml:space="preserve"> posílit </w:t>
      </w:r>
      <w:r w:rsidR="006322D4">
        <w:t xml:space="preserve">personální obsazení </w:t>
      </w:r>
      <w:r w:rsidR="00732364">
        <w:t>tachovsk</w:t>
      </w:r>
      <w:r w:rsidR="006322D4">
        <w:t>é</w:t>
      </w:r>
      <w:r w:rsidR="00732364">
        <w:t xml:space="preserve"> poliklinik</w:t>
      </w:r>
      <w:r w:rsidR="006322D4">
        <w:t>y</w:t>
      </w:r>
      <w:r w:rsidR="006E4FC9">
        <w:t xml:space="preserve">. Modernizace polikliniky zahrnovala rekonstrukci čekáren a dětské pohotovosti. Přes personální potíže se podařilo udržet provoz dětské pohotovosti. </w:t>
      </w:r>
    </w:p>
    <w:p w14:paraId="0B037287" w14:textId="1A952678" w:rsidR="000F334A" w:rsidRDefault="000F334A" w:rsidP="000F334A">
      <w:pPr>
        <w:pStyle w:val="Nadpis3"/>
      </w:pPr>
      <w:r>
        <w:lastRenderedPageBreak/>
        <w:t>Splněné úkoly:</w:t>
      </w:r>
    </w:p>
    <w:p w14:paraId="7180F603" w14:textId="49888689" w:rsidR="000F334A" w:rsidRDefault="000F334A" w:rsidP="000F334A">
      <w:pPr>
        <w:pStyle w:val="Odstavecseseznamem"/>
        <w:numPr>
          <w:ilvl w:val="0"/>
          <w:numId w:val="4"/>
        </w:numPr>
      </w:pPr>
      <w:r>
        <w:t xml:space="preserve">Pobídkový </w:t>
      </w:r>
      <w:r w:rsidR="006E4FC9">
        <w:t xml:space="preserve">a dotační </w:t>
      </w:r>
      <w:r>
        <w:t>program pro nové lékaře</w:t>
      </w:r>
      <w:r w:rsidR="006322D4">
        <w:t xml:space="preserve"> </w:t>
      </w:r>
    </w:p>
    <w:p w14:paraId="300C740E" w14:textId="555C9D2C" w:rsidR="006E4FC9" w:rsidRDefault="006E4FC9" w:rsidP="006E4FC9">
      <w:pPr>
        <w:pStyle w:val="Odstavecseseznamem"/>
        <w:numPr>
          <w:ilvl w:val="0"/>
          <w:numId w:val="4"/>
        </w:numPr>
      </w:pPr>
      <w:r>
        <w:t>Nová lékařka pro děti a dorost</w:t>
      </w:r>
    </w:p>
    <w:p w14:paraId="1F96F456" w14:textId="77777777" w:rsidR="006E4FC9" w:rsidRDefault="006E4FC9" w:rsidP="006E4FC9">
      <w:pPr>
        <w:pStyle w:val="Odstavecseseznamem"/>
        <w:numPr>
          <w:ilvl w:val="0"/>
          <w:numId w:val="4"/>
        </w:numPr>
      </w:pPr>
      <w:r>
        <w:t>Personální posílení SONO ordinace</w:t>
      </w:r>
    </w:p>
    <w:p w14:paraId="10385EC8" w14:textId="77777777" w:rsidR="006E4FC9" w:rsidRDefault="006E4FC9" w:rsidP="006E4FC9">
      <w:pPr>
        <w:pStyle w:val="Odstavecseseznamem"/>
        <w:numPr>
          <w:ilvl w:val="0"/>
          <w:numId w:val="4"/>
        </w:numPr>
      </w:pPr>
      <w:r>
        <w:t>Zachování provozu dětské pohotovosti i přes velké personální potíže</w:t>
      </w:r>
    </w:p>
    <w:p w14:paraId="5D0692F3" w14:textId="15F2A388" w:rsidR="006E4FC9" w:rsidRDefault="006E4FC9" w:rsidP="006E4FC9">
      <w:pPr>
        <w:pStyle w:val="Odstavecseseznamem"/>
        <w:numPr>
          <w:ilvl w:val="0"/>
          <w:numId w:val="4"/>
        </w:numPr>
      </w:pPr>
      <w:r>
        <w:t>Rekonstrukce ordinace dětské pohotovosti a čekárny dětského lékaře</w:t>
      </w:r>
    </w:p>
    <w:p w14:paraId="12EC23C9" w14:textId="33D65F60" w:rsidR="006322D4" w:rsidRDefault="006322D4" w:rsidP="006E4FC9">
      <w:pPr>
        <w:pStyle w:val="Odstavecseseznamem"/>
        <w:numPr>
          <w:ilvl w:val="0"/>
          <w:numId w:val="4"/>
        </w:numPr>
      </w:pPr>
      <w:r>
        <w:t>Úzká spolupráce s Krajským úřadem Plzeňského kraje, Všeobecnou zdravotní pojišťovnou, Ministerstvem zdravotnictví a lékařskými svazy na řešení nedostatečných kapacit lékařů</w:t>
      </w:r>
    </w:p>
    <w:p w14:paraId="3534CD04" w14:textId="5209E3C8" w:rsidR="005467A5" w:rsidRPr="000F334A" w:rsidRDefault="00F21BAE" w:rsidP="006E4FC9">
      <w:pPr>
        <w:pStyle w:val="Odstavecseseznamem"/>
        <w:numPr>
          <w:ilvl w:val="0"/>
          <w:numId w:val="4"/>
        </w:numPr>
      </w:pPr>
      <w:r>
        <w:t>Pokračování v r</w:t>
      </w:r>
      <w:r w:rsidR="005467A5">
        <w:t>ekonstrukc</w:t>
      </w:r>
      <w:r>
        <w:t>i</w:t>
      </w:r>
      <w:r w:rsidR="005467A5">
        <w:t xml:space="preserve"> budovy polikliniky</w:t>
      </w:r>
    </w:p>
    <w:p w14:paraId="1F6239BF" w14:textId="1A34A034" w:rsidR="000F334A" w:rsidRDefault="000F334A" w:rsidP="000F334A">
      <w:pPr>
        <w:pStyle w:val="Nadpis2"/>
      </w:pPr>
      <w:r>
        <w:t>Sociální služby a podpora obyvatel</w:t>
      </w:r>
    </w:p>
    <w:p w14:paraId="77C4206F" w14:textId="3F4EB9AC" w:rsidR="009F1867" w:rsidRDefault="009F1867" w:rsidP="009F1867">
      <w:r>
        <w:t xml:space="preserve">Město dále rozšiřovalo sociální služby v rámci projektu Tachovský záchranný kruh. Mimo pokračování služby Senior Expres, bylo otevřeno ReUse centrum, zprovozněno ošacovací středisko Českého Červeného Kříže a byla nastavena spolupráce s </w:t>
      </w:r>
      <w:r w:rsidR="005467A5">
        <w:t>n</w:t>
      </w:r>
      <w:r>
        <w:t xml:space="preserve">ábytkovou bankou. </w:t>
      </w:r>
      <w:r w:rsidR="00732364">
        <w:t xml:space="preserve">Důležitým mezníkem se stala </w:t>
      </w:r>
      <w:r w:rsidRPr="00B00F5C">
        <w:t>příprava prostor pro Denní stacionář pro osoby se zdravotním postižením od 15 let</w:t>
      </w:r>
      <w:r>
        <w:t xml:space="preserve">, který v Tachově dlouhou dobu chyběl. </w:t>
      </w:r>
      <w:r w:rsidRPr="00B00F5C">
        <w:t>Pomoc, kterou ocení jistě nejen sociálně slabší, bylo nenavyšování poplatk</w:t>
      </w:r>
      <w:r w:rsidR="00F21BAE">
        <w:t>u</w:t>
      </w:r>
      <w:r w:rsidRPr="00B00F5C">
        <w:t xml:space="preserve"> za svoz odpadu a </w:t>
      </w:r>
      <w:r w:rsidR="00F21BAE">
        <w:t xml:space="preserve">poplatku za </w:t>
      </w:r>
      <w:r w:rsidRPr="00B00F5C">
        <w:t>ps</w:t>
      </w:r>
      <w:r w:rsidR="00F21BAE">
        <w:t>a</w:t>
      </w:r>
      <w:r w:rsidRPr="00B00F5C">
        <w:t>, což výrazně ulehčilo rozpočtům mnoha rodin.</w:t>
      </w:r>
    </w:p>
    <w:p w14:paraId="32F80F3E" w14:textId="3A1D2E99" w:rsidR="00CD39D1" w:rsidRDefault="00CD39D1" w:rsidP="00CD39D1">
      <w:pPr>
        <w:pStyle w:val="Nadpis3"/>
      </w:pPr>
      <w:r>
        <w:t>Splněné úkoly:</w:t>
      </w:r>
    </w:p>
    <w:p w14:paraId="59EFAF27" w14:textId="4ECB726A" w:rsidR="00CD39D1" w:rsidRDefault="00CD39D1" w:rsidP="00CD39D1">
      <w:pPr>
        <w:pStyle w:val="Odstavecseseznamem"/>
        <w:numPr>
          <w:ilvl w:val="0"/>
          <w:numId w:val="5"/>
        </w:numPr>
      </w:pPr>
      <w:r>
        <w:t>Tachovský záchranný kruh</w:t>
      </w:r>
    </w:p>
    <w:p w14:paraId="70F9D18C" w14:textId="77777777" w:rsidR="009C0183" w:rsidRDefault="009C0183" w:rsidP="009C0183">
      <w:pPr>
        <w:pStyle w:val="Odstavecseseznamem"/>
        <w:numPr>
          <w:ilvl w:val="0"/>
          <w:numId w:val="5"/>
        </w:numPr>
      </w:pPr>
      <w:r>
        <w:t>Otevření ReUse centra</w:t>
      </w:r>
    </w:p>
    <w:p w14:paraId="12FC0C7F" w14:textId="0BCD7EC5" w:rsidR="009C0183" w:rsidRDefault="009C0183" w:rsidP="009C0183">
      <w:pPr>
        <w:pStyle w:val="Odstavecseseznamem"/>
        <w:numPr>
          <w:ilvl w:val="0"/>
          <w:numId w:val="5"/>
        </w:numPr>
      </w:pPr>
      <w:r>
        <w:t xml:space="preserve">Ošacovací středisko pod správou </w:t>
      </w:r>
      <w:r w:rsidR="007C2A7C">
        <w:t>oblastního spolku Českého červeného kříže Tachov</w:t>
      </w:r>
    </w:p>
    <w:p w14:paraId="2CECF443" w14:textId="130DA8D0" w:rsidR="00CD39D1" w:rsidRDefault="00CD39D1" w:rsidP="00CD39D1">
      <w:pPr>
        <w:pStyle w:val="Odstavecseseznamem"/>
        <w:numPr>
          <w:ilvl w:val="0"/>
          <w:numId w:val="5"/>
        </w:numPr>
      </w:pPr>
      <w:r>
        <w:t>Potravinová pomoc</w:t>
      </w:r>
    </w:p>
    <w:p w14:paraId="2E5751AB" w14:textId="208AD092" w:rsidR="009C0183" w:rsidRDefault="009C0183" w:rsidP="00CD39D1">
      <w:pPr>
        <w:pStyle w:val="Odstavecseseznamem"/>
        <w:numPr>
          <w:ilvl w:val="0"/>
          <w:numId w:val="5"/>
        </w:numPr>
      </w:pPr>
      <w:r>
        <w:t>Spolupráce s Nábytkovou bankou Plzeňského kraje</w:t>
      </w:r>
    </w:p>
    <w:p w14:paraId="2F20EE48" w14:textId="1990A082" w:rsidR="009C0183" w:rsidRDefault="009C0183" w:rsidP="009C0183">
      <w:pPr>
        <w:pStyle w:val="Odstavecseseznamem"/>
        <w:numPr>
          <w:ilvl w:val="0"/>
          <w:numId w:val="5"/>
        </w:numPr>
      </w:pPr>
      <w:r>
        <w:t>Nenavyšování poplatk</w:t>
      </w:r>
      <w:r w:rsidR="007C5E8B">
        <w:t>u</w:t>
      </w:r>
      <w:r>
        <w:t xml:space="preserve"> za svoz odpadu a </w:t>
      </w:r>
      <w:r w:rsidR="007C5E8B">
        <w:t xml:space="preserve">poplatku za </w:t>
      </w:r>
      <w:r>
        <w:t>ps</w:t>
      </w:r>
      <w:r w:rsidR="007C5E8B">
        <w:t>a</w:t>
      </w:r>
      <w:r>
        <w:t xml:space="preserve"> ani </w:t>
      </w:r>
      <w:r w:rsidR="005467A5">
        <w:t xml:space="preserve">pro rok </w:t>
      </w:r>
      <w:r>
        <w:t>2025</w:t>
      </w:r>
    </w:p>
    <w:p w14:paraId="64506310" w14:textId="79641F9B" w:rsidR="009C0183" w:rsidRPr="00B00F5C" w:rsidRDefault="009C0183" w:rsidP="009C0183">
      <w:pPr>
        <w:pStyle w:val="Odstavecseseznamem"/>
        <w:numPr>
          <w:ilvl w:val="0"/>
          <w:numId w:val="5"/>
        </w:numPr>
      </w:pPr>
      <w:r>
        <w:t>Příprava prostor Denní</w:t>
      </w:r>
      <w:r w:rsidR="005467A5">
        <w:t>ho</w:t>
      </w:r>
      <w:r>
        <w:t xml:space="preserve"> stacionář</w:t>
      </w:r>
      <w:r w:rsidR="005467A5">
        <w:t>e</w:t>
      </w:r>
      <w:r>
        <w:t xml:space="preserve"> pro osoby se zdravotním postižením od 15 let</w:t>
      </w:r>
    </w:p>
    <w:p w14:paraId="55B379E5" w14:textId="034140EB" w:rsidR="009C0183" w:rsidRDefault="009C0183" w:rsidP="009C0183">
      <w:pPr>
        <w:pStyle w:val="Odstavecseseznamem"/>
        <w:numPr>
          <w:ilvl w:val="0"/>
          <w:numId w:val="5"/>
        </w:numPr>
      </w:pPr>
      <w:r>
        <w:t xml:space="preserve">Podpora </w:t>
      </w:r>
      <w:r w:rsidR="00F21BAE">
        <w:t>zahájení činnosti</w:t>
      </w:r>
      <w:r>
        <w:t xml:space="preserve"> nové sociální služby Ledovec – sociální rehabilitace pro osoby s duševním onemocněním</w:t>
      </w:r>
    </w:p>
    <w:p w14:paraId="0CEE634A" w14:textId="77777777" w:rsidR="009C0183" w:rsidRDefault="009C0183" w:rsidP="009C0183">
      <w:pPr>
        <w:pStyle w:val="Odstavecseseznamem"/>
        <w:numPr>
          <w:ilvl w:val="0"/>
          <w:numId w:val="5"/>
        </w:numPr>
      </w:pPr>
      <w:r>
        <w:t>Komunitní plánování rozvoje sociálních služeb</w:t>
      </w:r>
    </w:p>
    <w:p w14:paraId="7D7F3DC8" w14:textId="39D3E174" w:rsidR="009C0183" w:rsidRDefault="009C0183" w:rsidP="009C0183">
      <w:pPr>
        <w:pStyle w:val="Odstavecseseznamem"/>
        <w:numPr>
          <w:ilvl w:val="0"/>
          <w:numId w:val="5"/>
        </w:numPr>
      </w:pPr>
      <w:r>
        <w:t xml:space="preserve">Podpora organizací poskytujících sociální služby (např. </w:t>
      </w:r>
      <w:r w:rsidR="005467A5">
        <w:t xml:space="preserve">Domácí hospic </w:t>
      </w:r>
      <w:r>
        <w:t>Západ, KOTEC,</w:t>
      </w:r>
      <w:r w:rsidR="006322D4">
        <w:t xml:space="preserve"> Český červený kříž ad.</w:t>
      </w:r>
      <w:r>
        <w:t>)</w:t>
      </w:r>
    </w:p>
    <w:p w14:paraId="2DF87A1A" w14:textId="21267C8D" w:rsidR="00CD39D1" w:rsidRDefault="000A39B0" w:rsidP="000A39B0">
      <w:pPr>
        <w:pStyle w:val="Nadpis2"/>
      </w:pPr>
      <w:r>
        <w:t>Vzdělávání a péče o děti</w:t>
      </w:r>
    </w:p>
    <w:p w14:paraId="116BEE64" w14:textId="210ABAA6" w:rsidR="000A39B0" w:rsidRDefault="002E29AE" w:rsidP="000A39B0">
      <w:r>
        <w:t>Prioritou zůstává dostupnost a kvalita vzdělávání a rozšiřování kapacit škol v Tachově. Výstavba nového pavilonu MŠ Pošumavská</w:t>
      </w:r>
      <w:r w:rsidR="00F016B5">
        <w:t xml:space="preserve"> navyšuje kapacitu školky o 50 nových míst.</w:t>
      </w:r>
      <w:r>
        <w:t xml:space="preserve"> Pokračuje se na projektech vytvoření nových dětských skupin i rozšíření oborů na středních školách.</w:t>
      </w:r>
    </w:p>
    <w:p w14:paraId="086B1542" w14:textId="0362F00C" w:rsidR="000A39B0" w:rsidRDefault="000A39B0" w:rsidP="000A39B0">
      <w:pPr>
        <w:pStyle w:val="Nadpis3"/>
      </w:pPr>
      <w:r>
        <w:t>Splněné úkoly:</w:t>
      </w:r>
    </w:p>
    <w:p w14:paraId="0DF54FDD" w14:textId="77777777" w:rsidR="002E29AE" w:rsidRDefault="002E29AE" w:rsidP="002E29AE">
      <w:pPr>
        <w:pStyle w:val="Odstavecseseznamem"/>
        <w:numPr>
          <w:ilvl w:val="0"/>
          <w:numId w:val="6"/>
        </w:numPr>
      </w:pPr>
      <w:r>
        <w:t>Dokončena výstavba nového pavilonu v MŠ Pošumavská a navýšení kapacity o 50 dětí</w:t>
      </w:r>
    </w:p>
    <w:p w14:paraId="6E70596D" w14:textId="7B645E9A" w:rsidR="002E29AE" w:rsidRDefault="002E29AE" w:rsidP="002E29AE">
      <w:pPr>
        <w:pStyle w:val="Odstavecseseznamem"/>
        <w:numPr>
          <w:ilvl w:val="0"/>
          <w:numId w:val="6"/>
        </w:numPr>
      </w:pPr>
      <w:r>
        <w:t>Příprava nových dětských skupin v Pivovarské ulici a na tachovské poliklinice</w:t>
      </w:r>
    </w:p>
    <w:p w14:paraId="3BE446E7" w14:textId="6A3604E2" w:rsidR="002E29AE" w:rsidRDefault="002E29AE" w:rsidP="002E29AE">
      <w:pPr>
        <w:pStyle w:val="Odstavecseseznamem"/>
        <w:numPr>
          <w:ilvl w:val="0"/>
          <w:numId w:val="6"/>
        </w:numPr>
      </w:pPr>
      <w:r>
        <w:t xml:space="preserve">Zahájení rekonstrukce MŠ Sadová s důrazem na plnění požadavků protipožární ochrany a další legislativy </w:t>
      </w:r>
    </w:p>
    <w:p w14:paraId="67EA2D3B" w14:textId="6E598262" w:rsidR="002E29AE" w:rsidRDefault="002E29AE" w:rsidP="002E29AE">
      <w:pPr>
        <w:pStyle w:val="Odstavecseseznamem"/>
        <w:numPr>
          <w:ilvl w:val="0"/>
          <w:numId w:val="6"/>
        </w:numPr>
      </w:pPr>
      <w:r>
        <w:t>Memorandum o spolupráci s Agenturou pro sociální začleňování na projektu Desegregace ve vzdělávání</w:t>
      </w:r>
      <w:r w:rsidR="006322D4">
        <w:t xml:space="preserve">, která má za cíl pomoci </w:t>
      </w:r>
      <w:r w:rsidR="002C48C2">
        <w:t>sociálně vy</w:t>
      </w:r>
      <w:r w:rsidR="006322D4">
        <w:t>loučeným</w:t>
      </w:r>
      <w:r w:rsidR="002C48C2">
        <w:t xml:space="preserve"> dětem</w:t>
      </w:r>
      <w:r w:rsidR="006322D4">
        <w:t>.</w:t>
      </w:r>
    </w:p>
    <w:p w14:paraId="38EA3EDE" w14:textId="34F7318E" w:rsidR="002E29AE" w:rsidRDefault="002E29AE" w:rsidP="002E29AE">
      <w:pPr>
        <w:pStyle w:val="Odstavecseseznamem"/>
        <w:numPr>
          <w:ilvl w:val="0"/>
          <w:numId w:val="6"/>
        </w:numPr>
      </w:pPr>
      <w:r>
        <w:lastRenderedPageBreak/>
        <w:t>Jednání s</w:t>
      </w:r>
      <w:r w:rsidR="006322D4">
        <w:t>e zřizovatelem</w:t>
      </w:r>
      <w:r>
        <w:t> místn</w:t>
      </w:r>
      <w:r w:rsidR="006322D4">
        <w:t>ích</w:t>
      </w:r>
      <w:r>
        <w:t xml:space="preserve"> střední</w:t>
      </w:r>
      <w:r w:rsidR="006322D4">
        <w:t>ch</w:t>
      </w:r>
      <w:r>
        <w:t xml:space="preserve"> škol o rozšíření oborů</w:t>
      </w:r>
    </w:p>
    <w:p w14:paraId="341C4B8F" w14:textId="5273A303" w:rsidR="002E29AE" w:rsidRDefault="002E29AE" w:rsidP="002E29AE">
      <w:pPr>
        <w:pStyle w:val="Odstavecseseznamem"/>
        <w:numPr>
          <w:ilvl w:val="0"/>
          <w:numId w:val="6"/>
        </w:numPr>
      </w:pPr>
      <w:r>
        <w:t>Jednání s Plzeňským krajem o přemístění střední školy</w:t>
      </w:r>
      <w:r w:rsidR="00D36577">
        <w:t xml:space="preserve"> SPŠ Světce Tachov</w:t>
      </w:r>
      <w:r>
        <w:t xml:space="preserve"> z periferie do středu města</w:t>
      </w:r>
    </w:p>
    <w:p w14:paraId="0610EBE4" w14:textId="64C33491" w:rsidR="002E29AE" w:rsidRDefault="002E29AE" w:rsidP="002E29AE">
      <w:pPr>
        <w:pStyle w:val="Odstavecseseznamem"/>
        <w:numPr>
          <w:ilvl w:val="0"/>
          <w:numId w:val="6"/>
        </w:numPr>
      </w:pPr>
      <w:r>
        <w:t>Spolupráce se školami na sociálních a integračních programech a ustanovení Kulatého stolu ke vzdělávání</w:t>
      </w:r>
      <w:r w:rsidR="006322D4">
        <w:t xml:space="preserve"> s cílem </w:t>
      </w:r>
      <w:r w:rsidR="005B79B3">
        <w:t>zlepšit</w:t>
      </w:r>
      <w:r w:rsidR="006322D4">
        <w:t xml:space="preserve"> </w:t>
      </w:r>
      <w:r w:rsidR="005B79B3">
        <w:t>jeho kvalitu</w:t>
      </w:r>
      <w:r w:rsidR="006322D4">
        <w:t xml:space="preserve"> a výsle</w:t>
      </w:r>
      <w:r w:rsidR="005B79B3">
        <w:t>dky</w:t>
      </w:r>
    </w:p>
    <w:p w14:paraId="17058058" w14:textId="553F040D" w:rsidR="002E29AE" w:rsidRDefault="00D630CC" w:rsidP="00D630CC">
      <w:pPr>
        <w:pStyle w:val="Odstavecseseznamem"/>
        <w:numPr>
          <w:ilvl w:val="0"/>
          <w:numId w:val="6"/>
        </w:numPr>
      </w:pPr>
      <w:r>
        <w:t>Vzdělávání dospělých v</w:t>
      </w:r>
      <w:r w:rsidR="00D36577">
        <w:t> </w:t>
      </w:r>
      <w:r>
        <w:t>Regionální</w:t>
      </w:r>
      <w:r w:rsidR="00D36577">
        <w:t xml:space="preserve">m </w:t>
      </w:r>
      <w:r>
        <w:t>vzdělávacím středisku</w:t>
      </w:r>
      <w:r w:rsidR="00D36577">
        <w:t xml:space="preserve"> formou kurzů</w:t>
      </w:r>
      <w:r>
        <w:t xml:space="preserve"> v oblasti digitálních kompetencí</w:t>
      </w:r>
      <w:r w:rsidR="00B06E4E">
        <w:t xml:space="preserve"> (kurzy na téma: práce s umělou inteligencí, grafické programy ad.)</w:t>
      </w:r>
    </w:p>
    <w:p w14:paraId="23AF1EA6" w14:textId="0F8276F3" w:rsidR="00135A77" w:rsidRDefault="00135A77" w:rsidP="00135A77">
      <w:pPr>
        <w:pStyle w:val="Nadpis2"/>
      </w:pPr>
      <w:r>
        <w:t>Komunikace</w:t>
      </w:r>
    </w:p>
    <w:p w14:paraId="4C8438BE" w14:textId="7917D7BA" w:rsidR="009D6C4A" w:rsidRDefault="00D630CC" w:rsidP="0058672D">
      <w:r w:rsidRPr="00237006">
        <w:t xml:space="preserve">Město Tachov se i v roce 2024 zaměřilo na zkvalitnění </w:t>
      </w:r>
      <w:r>
        <w:t xml:space="preserve">a prohloubení </w:t>
      </w:r>
      <w:r w:rsidRPr="00237006">
        <w:t>komunikace s občany. Platforma Munipolis nyní zahrnuje cca 2000 aktivních uživatelů, kteří pravidelně dostá</w:t>
      </w:r>
      <w:r w:rsidR="00732364">
        <w:t xml:space="preserve">vají informace o dění ve městě. </w:t>
      </w:r>
      <w:r>
        <w:t xml:space="preserve">Ke zlepšení komunikace </w:t>
      </w:r>
      <w:r w:rsidRPr="00237006">
        <w:t>přispělo i zřízení pozice tiskové mluvčí. Díky tomu přinášejí sociální sítě města pravidelné aktuální informace.</w:t>
      </w:r>
      <w:r>
        <w:t xml:space="preserve"> Novinkou je možnost sledovat zasedání zastupitelstva on-line, nebo si pustit jednání ze záznamu. Občané tak mohou být stále v obraze o aktuálním dění ve městě.</w:t>
      </w:r>
    </w:p>
    <w:p w14:paraId="38B71468" w14:textId="53F79F52" w:rsidR="009D6C4A" w:rsidRDefault="009D6C4A" w:rsidP="009D6C4A">
      <w:pPr>
        <w:pStyle w:val="Nadpis3"/>
      </w:pPr>
      <w:r>
        <w:t>Splněné úkoly:</w:t>
      </w:r>
    </w:p>
    <w:p w14:paraId="56CC94CE" w14:textId="30AD1169" w:rsidR="009D6C4A" w:rsidRDefault="00D630CC" w:rsidP="009D6C4A">
      <w:pPr>
        <w:pStyle w:val="Odstavecseseznamem"/>
        <w:numPr>
          <w:ilvl w:val="0"/>
          <w:numId w:val="7"/>
        </w:numPr>
      </w:pPr>
      <w:r>
        <w:t xml:space="preserve">Pokračování v </w:t>
      </w:r>
      <w:r w:rsidR="009D6C4A">
        <w:t>systému Munipolis (mobi</w:t>
      </w:r>
      <w:r>
        <w:t>lní rozhlas), ke konci roku 2024 dosahuje ke 2000</w:t>
      </w:r>
      <w:r w:rsidR="009D6C4A">
        <w:t xml:space="preserve"> uživatelů</w:t>
      </w:r>
      <w:r>
        <w:t>m</w:t>
      </w:r>
    </w:p>
    <w:p w14:paraId="469A7ECA" w14:textId="121BE748" w:rsidR="00D630CC" w:rsidRPr="00D630CC" w:rsidRDefault="00D630CC" w:rsidP="00D630CC">
      <w:pPr>
        <w:pStyle w:val="Odstavecseseznamem"/>
        <w:numPr>
          <w:ilvl w:val="0"/>
          <w:numId w:val="7"/>
        </w:numPr>
      </w:pPr>
      <w:r w:rsidRPr="00D630CC">
        <w:t xml:space="preserve">Zřízení a následné obsazení pozice </w:t>
      </w:r>
      <w:r w:rsidR="002A2A47">
        <w:t>t</w:t>
      </w:r>
      <w:r w:rsidRPr="00D630CC">
        <w:t>iskov</w:t>
      </w:r>
      <w:r w:rsidR="002A2A47">
        <w:t>ého</w:t>
      </w:r>
      <w:r w:rsidRPr="00D630CC">
        <w:t xml:space="preserve"> mluvčí</w:t>
      </w:r>
      <w:r w:rsidR="002A2A47">
        <w:t>ho</w:t>
      </w:r>
    </w:p>
    <w:p w14:paraId="61A0E262" w14:textId="77777777" w:rsidR="00D630CC" w:rsidRPr="00D630CC" w:rsidRDefault="00D630CC" w:rsidP="00D630CC">
      <w:pPr>
        <w:pStyle w:val="Odstavecseseznamem"/>
        <w:numPr>
          <w:ilvl w:val="0"/>
          <w:numId w:val="7"/>
        </w:numPr>
      </w:pPr>
      <w:r w:rsidRPr="00D630CC">
        <w:t>Živé přenosy ze zastupitelstva, archiv doplněn o audio a video záznamy</w:t>
      </w:r>
    </w:p>
    <w:p w14:paraId="1B8DDEF3" w14:textId="77777777" w:rsidR="00D630CC" w:rsidRPr="00D630CC" w:rsidRDefault="00D630CC" w:rsidP="00D630CC">
      <w:pPr>
        <w:pStyle w:val="Odstavecseseznamem"/>
        <w:numPr>
          <w:ilvl w:val="0"/>
          <w:numId w:val="7"/>
        </w:numPr>
      </w:pPr>
      <w:r w:rsidRPr="00D630CC">
        <w:t>Nové marketingové logo města a jeho postupné zavádění do praxe</w:t>
      </w:r>
    </w:p>
    <w:p w14:paraId="4C611DB1" w14:textId="53846B07" w:rsidR="00D630CC" w:rsidRPr="0088530B" w:rsidRDefault="002A2A47" w:rsidP="00D630CC">
      <w:pPr>
        <w:pStyle w:val="Odstavecseseznamem"/>
        <w:numPr>
          <w:ilvl w:val="0"/>
          <w:numId w:val="7"/>
        </w:numPr>
      </w:pPr>
      <w:r>
        <w:t>Systematická komunikace na sociálních sítích (oceněná 1. místy v krajském kole soutěže Zlatý lajk pro Facebook i Instagram města)</w:t>
      </w:r>
    </w:p>
    <w:p w14:paraId="57BDB7E4" w14:textId="77777777" w:rsidR="00D630CC" w:rsidRPr="00560180" w:rsidRDefault="00D630CC" w:rsidP="00D630CC">
      <w:pPr>
        <w:pStyle w:val="Odstavecseseznamem"/>
        <w:numPr>
          <w:ilvl w:val="0"/>
          <w:numId w:val="7"/>
        </w:numPr>
      </w:pPr>
      <w:r w:rsidRPr="00D630CC">
        <w:t>Prohloubení pravidelné spolupráce s médii a propagace města skrze různá média</w:t>
      </w:r>
    </w:p>
    <w:p w14:paraId="74CE1EAD" w14:textId="77777777" w:rsidR="00D630CC" w:rsidRPr="00237006" w:rsidRDefault="00D630CC" w:rsidP="00D630CC">
      <w:pPr>
        <w:pStyle w:val="Odstavecseseznamem"/>
        <w:numPr>
          <w:ilvl w:val="0"/>
          <w:numId w:val="7"/>
        </w:numPr>
      </w:pPr>
      <w:r w:rsidRPr="00D630CC">
        <w:t>Zprovoznění Registru elektronických kontaktů</w:t>
      </w:r>
    </w:p>
    <w:p w14:paraId="6683E043" w14:textId="6970365A" w:rsidR="002A2A47" w:rsidRDefault="00D630CC" w:rsidP="002A2A47">
      <w:pPr>
        <w:pStyle w:val="Odstavecseseznamem"/>
        <w:numPr>
          <w:ilvl w:val="0"/>
          <w:numId w:val="7"/>
        </w:numPr>
      </w:pPr>
      <w:r w:rsidRPr="00D630CC">
        <w:t xml:space="preserve">Založení </w:t>
      </w:r>
      <w:r w:rsidR="002A2A47">
        <w:t xml:space="preserve">Tachovského </w:t>
      </w:r>
      <w:r w:rsidRPr="00D630CC">
        <w:t>studentského parlamentu</w:t>
      </w:r>
    </w:p>
    <w:p w14:paraId="001AA0ED" w14:textId="19312D50" w:rsidR="00C7205F" w:rsidRDefault="00C7205F" w:rsidP="00C7205F">
      <w:pPr>
        <w:pStyle w:val="Nadpis2"/>
      </w:pPr>
      <w:r>
        <w:t>Doprava</w:t>
      </w:r>
    </w:p>
    <w:p w14:paraId="1B58F532" w14:textId="1D89DF84" w:rsidR="00C7205F" w:rsidRDefault="00D630CC" w:rsidP="00C7205F">
      <w:r>
        <w:t>Kromě pravidelných oprav vozovek a</w:t>
      </w:r>
      <w:r w:rsidR="0028054D">
        <w:t xml:space="preserve"> chodníků v rámci plánu oprav, byla zahájena dlouho plánovaná rekonstrukce náměstí. V návaznosti na to, je připravován nový systém parkování, který by tak měl přinést jasná pravidla pro parkování v centru města a v jeho přilehlých oblastech. Výsledkem spolupráce s krajem je oprava ulic Americká a třídy Míru. Pěší si při procházce jistě všimli nové lávky přes řeku Mži u zimního stadionu, či nových schodů u Lidového domu.</w:t>
      </w:r>
    </w:p>
    <w:p w14:paraId="3C4676CA" w14:textId="3E5D42BC" w:rsidR="00C7205F" w:rsidRDefault="00C7205F" w:rsidP="00C7205F">
      <w:pPr>
        <w:pStyle w:val="Nadpis3"/>
      </w:pPr>
      <w:r>
        <w:t>Splněné úkoly:</w:t>
      </w:r>
    </w:p>
    <w:p w14:paraId="2750AE21" w14:textId="77777777" w:rsidR="0028054D" w:rsidRPr="0028054D" w:rsidRDefault="0028054D" w:rsidP="000475B0">
      <w:pPr>
        <w:pStyle w:val="Odstavecseseznamem"/>
        <w:numPr>
          <w:ilvl w:val="0"/>
          <w:numId w:val="24"/>
        </w:numPr>
      </w:pPr>
      <w:r w:rsidRPr="0028054D">
        <w:t>Příprava nového systému parkování</w:t>
      </w:r>
    </w:p>
    <w:p w14:paraId="7B3AE711" w14:textId="77777777" w:rsidR="0028054D" w:rsidRPr="00D55E00" w:rsidRDefault="0028054D" w:rsidP="000475B0">
      <w:pPr>
        <w:pStyle w:val="Odstavecseseznamem"/>
        <w:numPr>
          <w:ilvl w:val="0"/>
          <w:numId w:val="24"/>
        </w:numPr>
      </w:pPr>
      <w:r w:rsidRPr="0028054D">
        <w:t>Rekonstrukce náměstí</w:t>
      </w:r>
    </w:p>
    <w:p w14:paraId="1DBF5FB4" w14:textId="219C50EE" w:rsidR="0028054D" w:rsidRPr="00D55E00" w:rsidRDefault="0028054D" w:rsidP="000475B0">
      <w:pPr>
        <w:pStyle w:val="Odstavecseseznamem"/>
        <w:numPr>
          <w:ilvl w:val="0"/>
          <w:numId w:val="24"/>
        </w:numPr>
      </w:pPr>
      <w:r w:rsidRPr="0028054D">
        <w:t xml:space="preserve">Oprava parkoviště </w:t>
      </w:r>
      <w:r>
        <w:t>v Zahradní ulici</w:t>
      </w:r>
    </w:p>
    <w:p w14:paraId="51C73EDA" w14:textId="35121DFA" w:rsidR="0028054D" w:rsidRPr="00D55E00" w:rsidRDefault="0028054D" w:rsidP="000475B0">
      <w:pPr>
        <w:pStyle w:val="Odstavecseseznamem"/>
        <w:numPr>
          <w:ilvl w:val="0"/>
          <w:numId w:val="24"/>
        </w:numPr>
      </w:pPr>
      <w:r w:rsidRPr="0028054D">
        <w:t>Zakoupen</w:t>
      </w:r>
      <w:r>
        <w:t>í pozem</w:t>
      </w:r>
      <w:r w:rsidRPr="0028054D">
        <w:t>k</w:t>
      </w:r>
      <w:r w:rsidR="007C5E8B">
        <w:t>ů</w:t>
      </w:r>
      <w:r>
        <w:t xml:space="preserve"> v</w:t>
      </w:r>
      <w:r w:rsidR="007C5E8B">
        <w:t> horní části</w:t>
      </w:r>
      <w:r>
        <w:t> Husitské ulic</w:t>
      </w:r>
      <w:r w:rsidR="007C5E8B">
        <w:t>e</w:t>
      </w:r>
      <w:r>
        <w:t xml:space="preserve"> pro</w:t>
      </w:r>
      <w:r w:rsidRPr="0028054D">
        <w:t xml:space="preserve"> možný budoucí rozvoj lokality</w:t>
      </w:r>
      <w:r w:rsidR="007C5E8B">
        <w:t xml:space="preserve"> (</w:t>
      </w:r>
      <w:r w:rsidR="00F016B5">
        <w:t xml:space="preserve">p. č. </w:t>
      </w:r>
      <w:r w:rsidR="007C5E8B">
        <w:t xml:space="preserve"> 1543/3, 1543/6 a 1543/7)</w:t>
      </w:r>
    </w:p>
    <w:p w14:paraId="63C30F74" w14:textId="3AC8E481" w:rsidR="0028054D" w:rsidRPr="00D55E00" w:rsidRDefault="0028054D" w:rsidP="000475B0">
      <w:pPr>
        <w:pStyle w:val="Odstavecseseznamem"/>
        <w:numPr>
          <w:ilvl w:val="0"/>
          <w:numId w:val="24"/>
        </w:numPr>
      </w:pPr>
      <w:r w:rsidRPr="0028054D">
        <w:t>Součinnost se S</w:t>
      </w:r>
      <w:r w:rsidR="007C2A7C">
        <w:t>právou železnic</w:t>
      </w:r>
      <w:r>
        <w:t xml:space="preserve"> při rekonstrukci</w:t>
      </w:r>
      <w:r w:rsidRPr="0028054D">
        <w:t xml:space="preserve"> mostů</w:t>
      </w:r>
      <w:r>
        <w:t xml:space="preserve"> na železniční trati</w:t>
      </w:r>
    </w:p>
    <w:p w14:paraId="4D34C250" w14:textId="6C8BE8BB" w:rsidR="0028054D" w:rsidRPr="00D55E00" w:rsidRDefault="0028054D" w:rsidP="000475B0">
      <w:pPr>
        <w:pStyle w:val="Odstavecseseznamem"/>
        <w:numPr>
          <w:ilvl w:val="0"/>
          <w:numId w:val="24"/>
        </w:numPr>
      </w:pPr>
      <w:r w:rsidRPr="0028054D">
        <w:t>Úprava trasy budoucího obchvatu a důraz na urychlení projektové přípravy ve spolupráci s</w:t>
      </w:r>
      <w:r>
        <w:t> </w:t>
      </w:r>
      <w:r w:rsidRPr="0028054D">
        <w:t>P</w:t>
      </w:r>
      <w:r>
        <w:t>lzeňským krajem</w:t>
      </w:r>
    </w:p>
    <w:p w14:paraId="7C0F437C" w14:textId="77777777" w:rsidR="0028054D" w:rsidRPr="00D55E00" w:rsidRDefault="0028054D" w:rsidP="000475B0">
      <w:pPr>
        <w:pStyle w:val="Odstavecseseznamem"/>
        <w:numPr>
          <w:ilvl w:val="0"/>
          <w:numId w:val="24"/>
        </w:numPr>
      </w:pPr>
      <w:r w:rsidRPr="0028054D">
        <w:t>Dobudování chodníku v návaznosti na plošnou opravu tř. Míru</w:t>
      </w:r>
    </w:p>
    <w:p w14:paraId="709CF6BD" w14:textId="17E02036" w:rsidR="0028054D" w:rsidRPr="00D55E00" w:rsidRDefault="0028054D" w:rsidP="000475B0">
      <w:pPr>
        <w:pStyle w:val="Odstavecseseznamem"/>
        <w:numPr>
          <w:ilvl w:val="0"/>
          <w:numId w:val="24"/>
        </w:numPr>
      </w:pPr>
      <w:r w:rsidRPr="0028054D">
        <w:lastRenderedPageBreak/>
        <w:t>Majetkové vypořádání se S</w:t>
      </w:r>
      <w:r w:rsidR="007C2A7C">
        <w:t>právou železnic</w:t>
      </w:r>
      <w:r w:rsidRPr="0028054D">
        <w:t xml:space="preserve"> a soukromými majiteli umožňující budoucí rekonstrukci křižovatky Plzeňská/Chodská a </w:t>
      </w:r>
      <w:r>
        <w:t xml:space="preserve">následnou </w:t>
      </w:r>
      <w:r w:rsidRPr="0028054D">
        <w:t>revitalizaci okolí</w:t>
      </w:r>
    </w:p>
    <w:p w14:paraId="50B292E4" w14:textId="1F861B43" w:rsidR="0028054D" w:rsidRPr="00D55E00" w:rsidRDefault="0028054D" w:rsidP="000475B0">
      <w:pPr>
        <w:pStyle w:val="Odstavecseseznamem"/>
        <w:numPr>
          <w:ilvl w:val="0"/>
          <w:numId w:val="24"/>
        </w:numPr>
      </w:pPr>
      <w:r>
        <w:t xml:space="preserve">Spolupráce se </w:t>
      </w:r>
      <w:r w:rsidRPr="0028054D">
        <w:t>S</w:t>
      </w:r>
      <w:r>
        <w:t>právou a údržbou silnic</w:t>
      </w:r>
      <w:r w:rsidRPr="0028054D">
        <w:t xml:space="preserve"> P</w:t>
      </w:r>
      <w:r>
        <w:t>lzeňského kraje při rekonstrukci</w:t>
      </w:r>
      <w:r w:rsidRPr="0028054D">
        <w:t xml:space="preserve"> třídy Míru a ul. Americké</w:t>
      </w:r>
    </w:p>
    <w:p w14:paraId="6DBA13C3" w14:textId="6A7727F8" w:rsidR="0028054D" w:rsidRPr="00D55E00" w:rsidRDefault="0028054D" w:rsidP="000475B0">
      <w:pPr>
        <w:pStyle w:val="Odstavecseseznamem"/>
        <w:numPr>
          <w:ilvl w:val="0"/>
          <w:numId w:val="24"/>
        </w:numPr>
      </w:pPr>
      <w:r>
        <w:t xml:space="preserve">Odstranění staré nevyhovující lávky a vybudování nové </w:t>
      </w:r>
      <w:r w:rsidRPr="0028054D">
        <w:t>přes Mži u zimního stadionu</w:t>
      </w:r>
    </w:p>
    <w:p w14:paraId="1694FF00" w14:textId="57E5C7BC" w:rsidR="0028054D" w:rsidRPr="00D55E00" w:rsidRDefault="0028054D" w:rsidP="000475B0">
      <w:pPr>
        <w:pStyle w:val="Odstavecseseznamem"/>
        <w:numPr>
          <w:ilvl w:val="0"/>
          <w:numId w:val="24"/>
        </w:numPr>
      </w:pPr>
      <w:r w:rsidRPr="0028054D">
        <w:t>Nové</w:t>
      </w:r>
      <w:r>
        <w:t xml:space="preserve"> schody v ul. Prokopa Velikého s</w:t>
      </w:r>
      <w:r w:rsidRPr="0028054D">
        <w:t xml:space="preserve"> nášlapy pro pejsky</w:t>
      </w:r>
    </w:p>
    <w:p w14:paraId="6D0770D9" w14:textId="1314CF9F" w:rsidR="0028054D" w:rsidRPr="00D55E00" w:rsidRDefault="002A2A47" w:rsidP="000475B0">
      <w:pPr>
        <w:pStyle w:val="Odstavecseseznamem"/>
        <w:numPr>
          <w:ilvl w:val="0"/>
          <w:numId w:val="24"/>
        </w:numPr>
      </w:pPr>
      <w:r>
        <w:t>Úprava</w:t>
      </w:r>
      <w:r w:rsidR="0028054D" w:rsidRPr="0028054D">
        <w:t xml:space="preserve"> chodníku u jídelny Gymnázia</w:t>
      </w:r>
    </w:p>
    <w:p w14:paraId="51812A78" w14:textId="77777777" w:rsidR="0028054D" w:rsidRPr="00D55E00" w:rsidRDefault="0028054D" w:rsidP="000475B0">
      <w:pPr>
        <w:pStyle w:val="Odstavecseseznamem"/>
        <w:numPr>
          <w:ilvl w:val="0"/>
          <w:numId w:val="24"/>
        </w:numPr>
      </w:pPr>
      <w:r w:rsidRPr="0028054D">
        <w:t>Nový nájezd u potravin na sídlišti Východ</w:t>
      </w:r>
    </w:p>
    <w:p w14:paraId="63471E53" w14:textId="77777777" w:rsidR="0028054D" w:rsidRPr="00D55E00" w:rsidRDefault="0028054D" w:rsidP="000475B0">
      <w:pPr>
        <w:pStyle w:val="Odstavecseseznamem"/>
        <w:numPr>
          <w:ilvl w:val="0"/>
          <w:numId w:val="24"/>
        </w:numPr>
      </w:pPr>
      <w:r w:rsidRPr="0028054D">
        <w:t>Nový povrch silnice v křižovatce Tovární/Jugmannova</w:t>
      </w:r>
    </w:p>
    <w:p w14:paraId="3A634319" w14:textId="77777777" w:rsidR="0028054D" w:rsidRPr="00D55E00" w:rsidRDefault="0028054D" w:rsidP="000475B0">
      <w:pPr>
        <w:pStyle w:val="Odstavecseseznamem"/>
        <w:numPr>
          <w:ilvl w:val="0"/>
          <w:numId w:val="24"/>
        </w:numPr>
      </w:pPr>
      <w:r w:rsidRPr="0028054D">
        <w:t>Oprava povrchu silnice a chodníku v ul. Václavská</w:t>
      </w:r>
    </w:p>
    <w:p w14:paraId="0D11F3F8" w14:textId="510D14BD" w:rsidR="0028054D" w:rsidRPr="00B658AD" w:rsidRDefault="000475B0" w:rsidP="000475B0">
      <w:pPr>
        <w:pStyle w:val="Odstavecseseznamem"/>
        <w:numPr>
          <w:ilvl w:val="0"/>
          <w:numId w:val="24"/>
        </w:numPr>
      </w:pPr>
      <w:r>
        <w:t>Dočasná o</w:t>
      </w:r>
      <w:r w:rsidR="0028054D" w:rsidRPr="0028054D">
        <w:t>prava povrchu silnice z Oldřichova ke Kumpolci</w:t>
      </w:r>
    </w:p>
    <w:p w14:paraId="04C93B6D" w14:textId="36AA5F13" w:rsidR="0028054D" w:rsidRPr="00B658AD" w:rsidRDefault="0028054D" w:rsidP="000475B0">
      <w:pPr>
        <w:pStyle w:val="Odstavecseseznamem"/>
        <w:numPr>
          <w:ilvl w:val="0"/>
          <w:numId w:val="24"/>
        </w:numPr>
      </w:pPr>
      <w:r w:rsidRPr="0028054D">
        <w:t xml:space="preserve">1. etapa opravy cest na hřbitově </w:t>
      </w:r>
    </w:p>
    <w:p w14:paraId="36F97F44" w14:textId="77777777" w:rsidR="0028054D" w:rsidRPr="005C0257" w:rsidRDefault="0028054D" w:rsidP="000475B0">
      <w:pPr>
        <w:pStyle w:val="Odstavecseseznamem"/>
        <w:numPr>
          <w:ilvl w:val="0"/>
          <w:numId w:val="24"/>
        </w:numPr>
      </w:pPr>
      <w:r w:rsidRPr="0028054D">
        <w:t>Započetí výstavby chodníku do Malého Rapotína</w:t>
      </w:r>
    </w:p>
    <w:p w14:paraId="7CEE904B" w14:textId="77777777" w:rsidR="0028054D" w:rsidRDefault="0028054D" w:rsidP="000475B0">
      <w:pPr>
        <w:pStyle w:val="Odstavecseseznamem"/>
        <w:numPr>
          <w:ilvl w:val="0"/>
          <w:numId w:val="24"/>
        </w:numPr>
      </w:pPr>
      <w:r w:rsidRPr="0028054D">
        <w:t>Plošné vysprávky ulic a parkovišť dle plánu oprav</w:t>
      </w:r>
    </w:p>
    <w:p w14:paraId="0139EB3B" w14:textId="315754F7" w:rsidR="006E564F" w:rsidRDefault="006E564F" w:rsidP="006E564F">
      <w:pPr>
        <w:pStyle w:val="Nadpis2"/>
      </w:pPr>
      <w:r>
        <w:t>Hospodaření s městským majetkem</w:t>
      </w:r>
    </w:p>
    <w:p w14:paraId="697C663B" w14:textId="17FA88BC" w:rsidR="00D87AA5" w:rsidRDefault="00B07DBC" w:rsidP="006E564F">
      <w:r w:rsidRPr="00237006">
        <w:t>Navzdory rozsáhlým investicím dokázalo město Tachov udržet přebytkové hospodaření. Proběhlo několik strategických nákupů.</w:t>
      </w:r>
      <w:r>
        <w:t xml:space="preserve"> Mimo </w:t>
      </w:r>
      <w:r w:rsidR="00830B5B">
        <w:t xml:space="preserve">koupi </w:t>
      </w:r>
      <w:r>
        <w:t>pozemk</w:t>
      </w:r>
      <w:r w:rsidR="00830B5B">
        <w:t>ů</w:t>
      </w:r>
      <w:r>
        <w:t xml:space="preserve"> pro přípravu projektů rodinného bydlení i </w:t>
      </w:r>
      <w:r w:rsidR="00830B5B">
        <w:t xml:space="preserve">nákup </w:t>
      </w:r>
      <w:r w:rsidRPr="00237006">
        <w:t>býval</w:t>
      </w:r>
      <w:r w:rsidR="00830B5B">
        <w:t>ého</w:t>
      </w:r>
      <w:r w:rsidRPr="00237006">
        <w:t xml:space="preserve"> D</w:t>
      </w:r>
      <w:r w:rsidR="00830B5B">
        <w:t>o</w:t>
      </w:r>
      <w:r w:rsidRPr="00237006">
        <w:t>m</w:t>
      </w:r>
      <w:r w:rsidR="00830B5B">
        <w:t>u</w:t>
      </w:r>
      <w:r w:rsidRPr="00237006">
        <w:t xml:space="preserve"> potravin/Jednoty, který je umístěn na náměstí a do budoucna by se měl stát střediskem služeb přímo v centru města.</w:t>
      </w:r>
      <w:r w:rsidR="002F2674">
        <w:t xml:space="preserve"> </w:t>
      </w:r>
      <w:r w:rsidR="002F2674" w:rsidRPr="00237006">
        <w:t>Důležitým dokumentem přijatým v minulém roce byly zásady města pro spolupráci s investory na rozvoji veřejné infrastruktury. Ty jasně definují vztahy budoucích investorů k městu a z investic vycházející povinnosti.</w:t>
      </w:r>
    </w:p>
    <w:p w14:paraId="5F3EB835" w14:textId="0FA40BAB" w:rsidR="00722579" w:rsidRDefault="00722579" w:rsidP="00722579">
      <w:pPr>
        <w:pStyle w:val="Nadpis3"/>
      </w:pPr>
      <w:r>
        <w:t>Splněné úkoly:</w:t>
      </w:r>
    </w:p>
    <w:p w14:paraId="4C0BA66E" w14:textId="77777777" w:rsidR="002F2674" w:rsidRPr="002F2674" w:rsidRDefault="002F2674" w:rsidP="000475B0">
      <w:pPr>
        <w:pStyle w:val="Odstavecseseznamem"/>
        <w:numPr>
          <w:ilvl w:val="0"/>
          <w:numId w:val="25"/>
        </w:numPr>
      </w:pPr>
      <w:r w:rsidRPr="002F2674">
        <w:t>Strategický nákup bývalého Domu potravin/Jednoty</w:t>
      </w:r>
    </w:p>
    <w:p w14:paraId="78B75A8C" w14:textId="428B411E" w:rsidR="002F2674" w:rsidRPr="002F2674" w:rsidRDefault="002F2674" w:rsidP="000475B0">
      <w:pPr>
        <w:pStyle w:val="Odstavecseseznamem"/>
        <w:numPr>
          <w:ilvl w:val="0"/>
          <w:numId w:val="25"/>
        </w:numPr>
      </w:pPr>
      <w:r w:rsidRPr="002F2674">
        <w:t>Nové zásady města pro spolupráci s investory na rozvoji veřejné infrastruktury</w:t>
      </w:r>
    </w:p>
    <w:p w14:paraId="544B1682" w14:textId="77777777" w:rsidR="002F2674" w:rsidRDefault="002F2674" w:rsidP="000475B0">
      <w:pPr>
        <w:pStyle w:val="Odstavecseseznamem"/>
        <w:numPr>
          <w:ilvl w:val="0"/>
          <w:numId w:val="25"/>
        </w:numPr>
      </w:pPr>
      <w:r w:rsidRPr="002F2674">
        <w:t>Přebytkový výsledek hospodaření v roce 2024 i přes mimořádně velké investice</w:t>
      </w:r>
    </w:p>
    <w:p w14:paraId="687B0BC2" w14:textId="0F62C925" w:rsidR="00C37389" w:rsidRPr="002F2674" w:rsidRDefault="00C37389" w:rsidP="000475B0">
      <w:pPr>
        <w:pStyle w:val="Odstavecseseznamem"/>
        <w:numPr>
          <w:ilvl w:val="0"/>
          <w:numId w:val="25"/>
        </w:numPr>
      </w:pPr>
      <w:r>
        <w:t>Doplacení všech úvěrů města čerpaných v předchozích obdobích</w:t>
      </w:r>
    </w:p>
    <w:p w14:paraId="4C9B4DF5" w14:textId="77777777" w:rsidR="002F2674" w:rsidRPr="002F2674" w:rsidRDefault="002F2674" w:rsidP="000475B0">
      <w:pPr>
        <w:pStyle w:val="Odstavecseseznamem"/>
        <w:numPr>
          <w:ilvl w:val="0"/>
          <w:numId w:val="25"/>
        </w:numPr>
      </w:pPr>
      <w:r w:rsidRPr="002F2674">
        <w:t>Příprava projektů k nové výstavbě rodinných domů, Mohyla sever – dopravní napojení, Oldřichov – geometrický plán</w:t>
      </w:r>
    </w:p>
    <w:p w14:paraId="183196D3" w14:textId="5FB21EFF" w:rsidR="002F2674" w:rsidRPr="002F2674" w:rsidRDefault="002F2674" w:rsidP="000475B0">
      <w:pPr>
        <w:pStyle w:val="Odstavecseseznamem"/>
        <w:numPr>
          <w:ilvl w:val="0"/>
          <w:numId w:val="25"/>
        </w:numPr>
      </w:pPr>
      <w:r w:rsidRPr="002F2674">
        <w:t>Nákup pozemků v lokalitě bývalé „Slepičárny“</w:t>
      </w:r>
      <w:r w:rsidR="002C48C2">
        <w:t>, kde je potenciál budoucí výstavby a možného rozvoje města.</w:t>
      </w:r>
    </w:p>
    <w:p w14:paraId="153D7A0E" w14:textId="7DE16DE0" w:rsidR="002F2674" w:rsidRPr="002F2674" w:rsidRDefault="002F2674" w:rsidP="000475B0">
      <w:pPr>
        <w:pStyle w:val="Odstavecseseznamem"/>
        <w:numPr>
          <w:ilvl w:val="0"/>
          <w:numId w:val="25"/>
        </w:numPr>
      </w:pPr>
      <w:r w:rsidRPr="002F2674">
        <w:t>Plánovací smlouva se společností ČEZ na výrobu elektřiny z</w:t>
      </w:r>
      <w:r w:rsidR="000475B0">
        <w:t> Fotovoltaické elektrárny v lokalitě Oldřichov</w:t>
      </w:r>
    </w:p>
    <w:p w14:paraId="3C431C65" w14:textId="43EB934E" w:rsidR="002F2674" w:rsidRPr="002F2674" w:rsidRDefault="002A2A47" w:rsidP="000475B0">
      <w:pPr>
        <w:pStyle w:val="Odstavecseseznamem"/>
        <w:numPr>
          <w:ilvl w:val="0"/>
          <w:numId w:val="25"/>
        </w:numPr>
      </w:pPr>
      <w:r>
        <w:t>Navýšení příjmů</w:t>
      </w:r>
      <w:r w:rsidR="00F016B5">
        <w:t xml:space="preserve"> </w:t>
      </w:r>
      <w:r w:rsidR="002F2674" w:rsidRPr="002F2674">
        <w:t xml:space="preserve">z pachtů </w:t>
      </w:r>
      <w:r>
        <w:t xml:space="preserve">zemědělské půdy </w:t>
      </w:r>
      <w:r w:rsidR="002F2674" w:rsidRPr="002F2674">
        <w:t>a nájmů nebytových prostor</w:t>
      </w:r>
    </w:p>
    <w:p w14:paraId="58F75EC5" w14:textId="77777777" w:rsidR="002F2674" w:rsidRPr="002F2674" w:rsidRDefault="002F2674" w:rsidP="000475B0">
      <w:pPr>
        <w:pStyle w:val="Odstavecseseznamem"/>
        <w:numPr>
          <w:ilvl w:val="0"/>
          <w:numId w:val="25"/>
        </w:numPr>
      </w:pPr>
      <w:r w:rsidRPr="002F2674">
        <w:t>Nové zásady města pro přidělování městských bytů</w:t>
      </w:r>
    </w:p>
    <w:p w14:paraId="63E88E08" w14:textId="02651662" w:rsidR="002F2674" w:rsidRPr="002F2674" w:rsidRDefault="002F2674" w:rsidP="000475B0">
      <w:pPr>
        <w:pStyle w:val="Odstavecseseznamem"/>
        <w:numPr>
          <w:ilvl w:val="0"/>
          <w:numId w:val="25"/>
        </w:numPr>
      </w:pPr>
      <w:r w:rsidRPr="002F2674">
        <w:t>4. etapa modernizace veřejného osvětlení</w:t>
      </w:r>
      <w:r w:rsidR="002A2A47">
        <w:t xml:space="preserve"> (výměna za LED zdroje)</w:t>
      </w:r>
    </w:p>
    <w:p w14:paraId="1DCED924" w14:textId="287D795B" w:rsidR="002F2674" w:rsidRPr="001E7912" w:rsidRDefault="002F2674" w:rsidP="000475B0">
      <w:pPr>
        <w:pStyle w:val="Odstavecseseznamem"/>
        <w:numPr>
          <w:ilvl w:val="0"/>
          <w:numId w:val="25"/>
        </w:numPr>
      </w:pPr>
      <w:r w:rsidRPr="002F2674">
        <w:t xml:space="preserve">Jednání s Lesy ČR o </w:t>
      </w:r>
      <w:r w:rsidR="002C48C2">
        <w:t xml:space="preserve">budoucí </w:t>
      </w:r>
      <w:r w:rsidRPr="002F2674">
        <w:t xml:space="preserve">směně pozemků za účelem </w:t>
      </w:r>
      <w:r w:rsidR="000475B0">
        <w:t>s</w:t>
      </w:r>
      <w:r w:rsidRPr="002F2674">
        <w:t>celení městských lesů</w:t>
      </w:r>
      <w:r w:rsidR="002C48C2">
        <w:t>. Převážně se jedná o pozemky v aleji na Světce, která je nyní rozdělena mezi dva vlastníky.</w:t>
      </w:r>
    </w:p>
    <w:p w14:paraId="75FCA79E" w14:textId="40EB1CD3" w:rsidR="002F2674" w:rsidRDefault="002F2674" w:rsidP="000475B0">
      <w:pPr>
        <w:pStyle w:val="Odstavecseseznamem"/>
        <w:numPr>
          <w:ilvl w:val="0"/>
          <w:numId w:val="25"/>
        </w:numPr>
      </w:pPr>
      <w:r w:rsidRPr="002F2674">
        <w:t>Oprava historických památek</w:t>
      </w:r>
      <w:r w:rsidR="003209B1">
        <w:t>:</w:t>
      </w:r>
      <w:r w:rsidRPr="002F2674">
        <w:t xml:space="preserve"> střecha zámeckého mlýna, kovaný kříž ve Vodní ulici</w:t>
      </w:r>
    </w:p>
    <w:p w14:paraId="2C558B44" w14:textId="2D432E80" w:rsidR="00722579" w:rsidRDefault="00722579" w:rsidP="00722579">
      <w:pPr>
        <w:pStyle w:val="Nadpis2"/>
      </w:pPr>
      <w:r>
        <w:t>Integrace</w:t>
      </w:r>
    </w:p>
    <w:p w14:paraId="41B66428" w14:textId="7E85CF6C" w:rsidR="002F2674" w:rsidRDefault="002F2674" w:rsidP="002F2674">
      <w:r>
        <w:t>Vysoká koncentrace cizinců ve městě jasně ukazuje silnou potřebu integrace. Její podpora probíhá formou kurzů českého jazyka, intenzivní spoluprací s odbornými organizacemi a zaváděním komunikačních nástrojů</w:t>
      </w:r>
      <w:r w:rsidR="00AD4423">
        <w:t xml:space="preserve"> </w:t>
      </w:r>
      <w:r>
        <w:t xml:space="preserve">pro ukrajinskou komunitu. Úspěchem je zapojení komunit do Sousedského </w:t>
      </w:r>
      <w:r>
        <w:lastRenderedPageBreak/>
        <w:t xml:space="preserve">street food festivalu. Téma integrace rezonovalo i ve vládních kruzích a Tachov tak hostil několik debat na toto téma s účastí </w:t>
      </w:r>
      <w:r w:rsidR="002A2A47">
        <w:t>nejvyšších státních činitelů</w:t>
      </w:r>
      <w:r>
        <w:t>, jejichž cílem bylo nalézt efektivní a dlouhodobě udržitelná řešení.</w:t>
      </w:r>
      <w:r w:rsidR="005B79B3">
        <w:t xml:space="preserve"> Ta by měla vést k bezproblémovému soužití a zvýšení bezpečnosti obyvatel ve městě.</w:t>
      </w:r>
    </w:p>
    <w:p w14:paraId="405B351B" w14:textId="29C2FECE" w:rsidR="00AB2665" w:rsidRDefault="00AB2665" w:rsidP="00AB2665">
      <w:pPr>
        <w:pStyle w:val="Nadpis3"/>
      </w:pPr>
      <w:r>
        <w:t>Splněné úkoly:</w:t>
      </w:r>
    </w:p>
    <w:p w14:paraId="3E99079F" w14:textId="39F515DB" w:rsidR="0071330B" w:rsidRDefault="0071330B" w:rsidP="0071330B">
      <w:pPr>
        <w:pStyle w:val="Odstavecseseznamem"/>
        <w:numPr>
          <w:ilvl w:val="0"/>
          <w:numId w:val="10"/>
        </w:numPr>
      </w:pPr>
      <w:r>
        <w:t xml:space="preserve">Výuka </w:t>
      </w:r>
      <w:r w:rsidR="00F133DC">
        <w:t>č</w:t>
      </w:r>
      <w:r>
        <w:t>eského jazyka</w:t>
      </w:r>
      <w:r w:rsidR="00F133DC">
        <w:t xml:space="preserve"> pro</w:t>
      </w:r>
      <w:r>
        <w:t xml:space="preserve"> cizinc</w:t>
      </w:r>
      <w:r w:rsidR="00F133DC">
        <w:t>e</w:t>
      </w:r>
      <w:r>
        <w:t xml:space="preserve"> v REVIS</w:t>
      </w:r>
    </w:p>
    <w:p w14:paraId="0FC6463E" w14:textId="24CF480C" w:rsidR="0071330B" w:rsidRDefault="0071330B" w:rsidP="0071330B">
      <w:pPr>
        <w:pStyle w:val="Odstavecseseznamem"/>
        <w:numPr>
          <w:ilvl w:val="0"/>
          <w:numId w:val="10"/>
        </w:numPr>
      </w:pPr>
      <w:r>
        <w:t>Spolupráce s ministerstvy na řešení problému integrace</w:t>
      </w:r>
    </w:p>
    <w:p w14:paraId="44816614" w14:textId="58DF2783" w:rsidR="0071330B" w:rsidRDefault="002F2674" w:rsidP="0071330B">
      <w:pPr>
        <w:pStyle w:val="Odstavecseseznamem"/>
        <w:numPr>
          <w:ilvl w:val="0"/>
          <w:numId w:val="10"/>
        </w:numPr>
      </w:pPr>
      <w:r>
        <w:t>Cizojazyčný asistent prevence kriminality</w:t>
      </w:r>
    </w:p>
    <w:p w14:paraId="3335F7E4" w14:textId="4956AF90" w:rsidR="0071330B" w:rsidRDefault="0071330B" w:rsidP="0071330B">
      <w:pPr>
        <w:pStyle w:val="Odstavecseseznamem"/>
        <w:numPr>
          <w:ilvl w:val="0"/>
          <w:numId w:val="10"/>
        </w:numPr>
      </w:pPr>
      <w:r>
        <w:t>Zapojení cizojazyčných komunit do života ve městě (např. projekt Food Fest)</w:t>
      </w:r>
    </w:p>
    <w:p w14:paraId="18B79406" w14:textId="71F3CBD7" w:rsidR="00B7166E" w:rsidRDefault="00B7166E" w:rsidP="0071330B">
      <w:pPr>
        <w:pStyle w:val="Odstavecseseznamem"/>
        <w:numPr>
          <w:ilvl w:val="0"/>
          <w:numId w:val="10"/>
        </w:numPr>
      </w:pPr>
      <w:r w:rsidRPr="00B7166E">
        <w:t>Koordinovaná spolupráce města s odbornými organizacemi zabývajícími se integrací</w:t>
      </w:r>
    </w:p>
    <w:p w14:paraId="610EE05F" w14:textId="6402CEB6" w:rsidR="0071330B" w:rsidRDefault="0071330B" w:rsidP="0071330B">
      <w:pPr>
        <w:pStyle w:val="Odstavecseseznamem"/>
        <w:numPr>
          <w:ilvl w:val="0"/>
          <w:numId w:val="10"/>
        </w:numPr>
      </w:pPr>
      <w:r>
        <w:t xml:space="preserve">Čerpání dotací na řešení problémů namísto využívání městských </w:t>
      </w:r>
      <w:r w:rsidR="00AD4423">
        <w:t>finančních prostředků</w:t>
      </w:r>
    </w:p>
    <w:p w14:paraId="19EEC1D5" w14:textId="2B002E1C" w:rsidR="001102A7" w:rsidRPr="001102A7" w:rsidRDefault="001102A7" w:rsidP="001102A7">
      <w:pPr>
        <w:pStyle w:val="Odstavecseseznamem"/>
        <w:numPr>
          <w:ilvl w:val="0"/>
          <w:numId w:val="10"/>
        </w:numPr>
      </w:pPr>
      <w:r w:rsidRPr="001102A7">
        <w:t xml:space="preserve">Spuštění Munipolis a </w:t>
      </w:r>
      <w:r w:rsidR="003209B1" w:rsidRPr="001102A7">
        <w:t>F</w:t>
      </w:r>
      <w:r w:rsidR="003209B1">
        <w:t>acebooku</w:t>
      </w:r>
      <w:r w:rsidR="003209B1" w:rsidRPr="001102A7">
        <w:t xml:space="preserve"> </w:t>
      </w:r>
      <w:r w:rsidRPr="001102A7">
        <w:t>pro ukrajinskou komunitu</w:t>
      </w:r>
    </w:p>
    <w:p w14:paraId="11022269" w14:textId="5AC113ED" w:rsidR="001102A7" w:rsidRDefault="005B79B3" w:rsidP="001102A7">
      <w:pPr>
        <w:pStyle w:val="Odstavecseseznamem"/>
        <w:numPr>
          <w:ilvl w:val="0"/>
          <w:numId w:val="10"/>
        </w:numPr>
      </w:pPr>
      <w:r>
        <w:t>Rozšíření sítě sociálních služeb - v</w:t>
      </w:r>
      <w:r w:rsidR="001102A7" w:rsidRPr="001102A7">
        <w:t>ytvoření tachovské pobočky CPIC</w:t>
      </w:r>
      <w:r w:rsidR="001102A7">
        <w:t xml:space="preserve"> (Centrum pro podporu integrace cizinců)</w:t>
      </w:r>
      <w:r>
        <w:t>, OPU (Organizace pro pomoc uprchlíkům), Diakonie, IOM (Mezinárodní organizace pro migraci pod OSN), Charita</w:t>
      </w:r>
    </w:p>
    <w:p w14:paraId="1D5689B0" w14:textId="0D787304" w:rsidR="005B79B3" w:rsidRDefault="005B79B3" w:rsidP="001102A7">
      <w:pPr>
        <w:pStyle w:val="Odstavecseseznamem"/>
        <w:numPr>
          <w:ilvl w:val="0"/>
          <w:numId w:val="10"/>
        </w:numPr>
      </w:pPr>
      <w:r>
        <w:t>Pokračující spolupráce s cizojazyčnými asistenty na školách</w:t>
      </w:r>
    </w:p>
    <w:p w14:paraId="60E10B29" w14:textId="26B87D4C" w:rsidR="005B79B3" w:rsidRDefault="005B79B3" w:rsidP="001102A7">
      <w:pPr>
        <w:pStyle w:val="Odstavecseseznamem"/>
        <w:numPr>
          <w:ilvl w:val="0"/>
          <w:numId w:val="10"/>
        </w:numPr>
      </w:pPr>
      <w:r>
        <w:t>Vzdělávání cizinců v oblasti právních povinností a nakládání s odpady</w:t>
      </w:r>
    </w:p>
    <w:p w14:paraId="5894DC00" w14:textId="58E54CF6" w:rsidR="00F75E14" w:rsidRDefault="00F75E14" w:rsidP="00F75E14">
      <w:pPr>
        <w:pStyle w:val="Nadpis2"/>
      </w:pPr>
      <w:r>
        <w:t>Zkvalitnění veřejného prostoru</w:t>
      </w:r>
    </w:p>
    <w:p w14:paraId="50D6FBCD" w14:textId="2E166378" w:rsidR="0070084F" w:rsidRDefault="002A2A47" w:rsidP="0070084F">
      <w:r>
        <w:t xml:space="preserve">Město se snaží systematicky rozvíjet veřejný prostor ve spolupráci s odborníky a městským architektem. </w:t>
      </w:r>
      <w:r w:rsidR="00912F2B">
        <w:t xml:space="preserve">Například byla zpracována studie na nové budoucí využití areálu bývalého koupaliště. </w:t>
      </w:r>
      <w:r>
        <w:t xml:space="preserve">Také v roce 2024 bylo zřízeno </w:t>
      </w:r>
      <w:r w:rsidR="00AD4423">
        <w:t xml:space="preserve">další </w:t>
      </w:r>
      <w:r>
        <w:t>nové stanoviště polopodzemních kontejnerů</w:t>
      </w:r>
      <w:r w:rsidR="00912F2B">
        <w:t xml:space="preserve"> a odstraňovány autovraky</w:t>
      </w:r>
      <w:r>
        <w:t xml:space="preserve">. </w:t>
      </w:r>
      <w:r w:rsidR="001102A7">
        <w:t xml:space="preserve">První ročník participativního rozpočtu „Probuď Tachov“ ukázal, že se občané města chtějí aktivně zapojovat do dění ve městě. Rozhodli tak svými hlasy o revitalizaci hřiště v aleji na Minerálce. Druhý ročník je již vyhlášen a do konce roku 2024 byla přijata desítka návrhů. </w:t>
      </w:r>
    </w:p>
    <w:p w14:paraId="2192F564" w14:textId="5A573B8B" w:rsidR="00664D53" w:rsidRDefault="00664D53" w:rsidP="00664D53">
      <w:pPr>
        <w:pStyle w:val="Nadpis3"/>
      </w:pPr>
      <w:r>
        <w:t>Splněné úkoly:</w:t>
      </w:r>
    </w:p>
    <w:p w14:paraId="21265DEE" w14:textId="2D0C5D19" w:rsidR="00010E2B" w:rsidRPr="00010E2B" w:rsidRDefault="00010E2B" w:rsidP="00010E2B">
      <w:pPr>
        <w:pStyle w:val="Odstavecseseznamem"/>
        <w:numPr>
          <w:ilvl w:val="0"/>
          <w:numId w:val="12"/>
        </w:numPr>
      </w:pPr>
      <w:r w:rsidRPr="00010E2B">
        <w:t>Start participativního rozpočtu PROBUĎ TACHOV – alokace 1 mil. Kč</w:t>
      </w:r>
    </w:p>
    <w:p w14:paraId="57EE44C2" w14:textId="538844CB" w:rsidR="00010E2B" w:rsidRPr="00010E2B" w:rsidRDefault="00010E2B" w:rsidP="00010E2B">
      <w:pPr>
        <w:pStyle w:val="Odstavecseseznamem"/>
        <w:numPr>
          <w:ilvl w:val="0"/>
          <w:numId w:val="12"/>
        </w:numPr>
      </w:pPr>
      <w:r w:rsidRPr="00010E2B">
        <w:t>Realizace 1. participativního projektu – revitalizace hřiště na Minerálce</w:t>
      </w:r>
    </w:p>
    <w:p w14:paraId="6AD0A363" w14:textId="4A87632B" w:rsidR="00010E2B" w:rsidRPr="00010E2B" w:rsidRDefault="00010E2B" w:rsidP="00010E2B">
      <w:pPr>
        <w:pStyle w:val="Odstavecseseznamem"/>
        <w:numPr>
          <w:ilvl w:val="0"/>
          <w:numId w:val="12"/>
        </w:numPr>
      </w:pPr>
      <w:r w:rsidRPr="00010E2B">
        <w:t>Spuštění 2. ročníku Probuď Tachov a přijímání návrhů přímo od občanů, navýšení alokované částky na 1,5 mil. Kč.</w:t>
      </w:r>
    </w:p>
    <w:p w14:paraId="6118EFCB" w14:textId="77777777" w:rsidR="00010E2B" w:rsidRPr="00010E2B" w:rsidRDefault="00010E2B" w:rsidP="00010E2B">
      <w:pPr>
        <w:pStyle w:val="Odstavecseseznamem"/>
        <w:numPr>
          <w:ilvl w:val="0"/>
          <w:numId w:val="12"/>
        </w:numPr>
      </w:pPr>
      <w:r w:rsidRPr="00010E2B">
        <w:t>Spuštění webu Probuď Tachov</w:t>
      </w:r>
    </w:p>
    <w:p w14:paraId="14B42F11" w14:textId="77777777" w:rsidR="00010E2B" w:rsidRPr="00010E2B" w:rsidRDefault="00010E2B" w:rsidP="00010E2B">
      <w:pPr>
        <w:pStyle w:val="Odstavecseseznamem"/>
        <w:numPr>
          <w:ilvl w:val="0"/>
          <w:numId w:val="12"/>
        </w:numPr>
      </w:pPr>
      <w:r w:rsidRPr="00010E2B">
        <w:t>Příprava Rokle pro vytvoření nového piknikoviště a komunitního místa setkávání lidí</w:t>
      </w:r>
    </w:p>
    <w:p w14:paraId="5F7E5D5D" w14:textId="4A399D42" w:rsidR="00010E2B" w:rsidRPr="00010E2B" w:rsidRDefault="00010E2B" w:rsidP="00010E2B">
      <w:pPr>
        <w:pStyle w:val="Odstavecseseznamem"/>
        <w:numPr>
          <w:ilvl w:val="0"/>
          <w:numId w:val="12"/>
        </w:numPr>
      </w:pPr>
      <w:r w:rsidRPr="00010E2B">
        <w:t>Odstranění více než 40 autovraků i za pomoci občanů a jejich zaslaných podnětů skrze aplikaci Munipolis</w:t>
      </w:r>
    </w:p>
    <w:p w14:paraId="0DD0AFD9" w14:textId="77777777" w:rsidR="00010E2B" w:rsidRPr="00010E2B" w:rsidRDefault="00010E2B" w:rsidP="00010E2B">
      <w:pPr>
        <w:pStyle w:val="Odstavecseseznamem"/>
        <w:numPr>
          <w:ilvl w:val="0"/>
          <w:numId w:val="12"/>
        </w:numPr>
      </w:pPr>
      <w:r w:rsidRPr="00010E2B">
        <w:t>Nové polopodzemní kontejnery na Rapotíně</w:t>
      </w:r>
    </w:p>
    <w:p w14:paraId="19F6E35D" w14:textId="178C97A9" w:rsidR="00010E2B" w:rsidRPr="00010E2B" w:rsidRDefault="00010E2B" w:rsidP="00010E2B">
      <w:pPr>
        <w:pStyle w:val="Odstavecseseznamem"/>
        <w:numPr>
          <w:ilvl w:val="0"/>
          <w:numId w:val="12"/>
        </w:numPr>
      </w:pPr>
      <w:r>
        <w:t>Obnovení</w:t>
      </w:r>
      <w:r w:rsidRPr="00010E2B">
        <w:t xml:space="preserve"> hřiště v ul. Hornická</w:t>
      </w:r>
    </w:p>
    <w:p w14:paraId="2F7D1DDC" w14:textId="58EFD185" w:rsidR="00010E2B" w:rsidRPr="00010E2B" w:rsidRDefault="00010E2B" w:rsidP="00010E2B">
      <w:pPr>
        <w:pStyle w:val="Odstavecseseznamem"/>
        <w:numPr>
          <w:ilvl w:val="0"/>
          <w:numId w:val="12"/>
        </w:numPr>
      </w:pPr>
      <w:r w:rsidRPr="00010E2B">
        <w:t xml:space="preserve">Městský včelín na střeše </w:t>
      </w:r>
      <w:r w:rsidR="003209B1">
        <w:t>Městského úřadu</w:t>
      </w:r>
    </w:p>
    <w:p w14:paraId="6DEF47CD" w14:textId="0DC3B1DE" w:rsidR="00010E2B" w:rsidRPr="00010E2B" w:rsidRDefault="00010E2B" w:rsidP="00010E2B">
      <w:pPr>
        <w:pStyle w:val="Odstavecseseznamem"/>
        <w:numPr>
          <w:ilvl w:val="0"/>
          <w:numId w:val="12"/>
        </w:numPr>
      </w:pPr>
      <w:r w:rsidRPr="00010E2B">
        <w:t>Z</w:t>
      </w:r>
      <w:r w:rsidR="00912F2B">
        <w:t>ahájení spolupráce s</w:t>
      </w:r>
      <w:r w:rsidR="00AD4423">
        <w:t xml:space="preserve"> </w:t>
      </w:r>
      <w:r w:rsidRPr="00010E2B">
        <w:t>městsk</w:t>
      </w:r>
      <w:r w:rsidR="00912F2B">
        <w:t>ým</w:t>
      </w:r>
      <w:r w:rsidRPr="00010E2B">
        <w:t xml:space="preserve"> architekt</w:t>
      </w:r>
      <w:r w:rsidR="00912F2B">
        <w:t>em</w:t>
      </w:r>
    </w:p>
    <w:p w14:paraId="0FA27D3C" w14:textId="77777777" w:rsidR="00010E2B" w:rsidRPr="00010E2B" w:rsidRDefault="00010E2B" w:rsidP="00010E2B">
      <w:pPr>
        <w:pStyle w:val="Odstavecseseznamem"/>
        <w:numPr>
          <w:ilvl w:val="0"/>
          <w:numId w:val="12"/>
        </w:numPr>
      </w:pPr>
      <w:r w:rsidRPr="00010E2B">
        <w:t>Vybudování zázemí pro karavany a zřízení karavanového stání na bývalém koupališti</w:t>
      </w:r>
    </w:p>
    <w:p w14:paraId="67AB20B7" w14:textId="77777777" w:rsidR="00010E2B" w:rsidRPr="00010E2B" w:rsidRDefault="00010E2B" w:rsidP="00010E2B">
      <w:pPr>
        <w:pStyle w:val="Odstavecseseznamem"/>
        <w:numPr>
          <w:ilvl w:val="0"/>
          <w:numId w:val="12"/>
        </w:numPr>
      </w:pPr>
      <w:r w:rsidRPr="00010E2B">
        <w:t>Aktualizovaná studie rozvoje lokality bývalého koupaliště</w:t>
      </w:r>
    </w:p>
    <w:p w14:paraId="2B12F5FB" w14:textId="77777777" w:rsidR="00010E2B" w:rsidRPr="00010E2B" w:rsidRDefault="00010E2B" w:rsidP="00010E2B">
      <w:pPr>
        <w:pStyle w:val="Odstavecseseznamem"/>
        <w:numPr>
          <w:ilvl w:val="0"/>
          <w:numId w:val="12"/>
        </w:numPr>
      </w:pPr>
      <w:r w:rsidRPr="00010E2B">
        <w:t>Dokončení opravy fasády na kostele Nanebevzetí panny Marie</w:t>
      </w:r>
    </w:p>
    <w:p w14:paraId="11736E6F" w14:textId="77777777" w:rsidR="00010E2B" w:rsidRPr="00010E2B" w:rsidRDefault="00010E2B" w:rsidP="00010E2B">
      <w:pPr>
        <w:pStyle w:val="Odstavecseseznamem"/>
        <w:numPr>
          <w:ilvl w:val="0"/>
          <w:numId w:val="12"/>
        </w:numPr>
      </w:pPr>
      <w:r w:rsidRPr="00010E2B">
        <w:t>Oprava křížku ve Vodní ulici</w:t>
      </w:r>
    </w:p>
    <w:p w14:paraId="14606069" w14:textId="77777777" w:rsidR="00010E2B" w:rsidRPr="00010E2B" w:rsidRDefault="00010E2B" w:rsidP="00010E2B">
      <w:pPr>
        <w:pStyle w:val="Odstavecseseznamem"/>
        <w:numPr>
          <w:ilvl w:val="0"/>
          <w:numId w:val="12"/>
        </w:numPr>
      </w:pPr>
      <w:r w:rsidRPr="00010E2B">
        <w:t>Nové prvky vánoční výzdoby</w:t>
      </w:r>
    </w:p>
    <w:p w14:paraId="71FD29C3" w14:textId="77777777" w:rsidR="00010E2B" w:rsidRPr="00010E2B" w:rsidRDefault="00010E2B" w:rsidP="00010E2B">
      <w:pPr>
        <w:pStyle w:val="Odstavecseseznamem"/>
        <w:numPr>
          <w:ilvl w:val="0"/>
          <w:numId w:val="12"/>
        </w:numPr>
      </w:pPr>
      <w:r w:rsidRPr="00010E2B">
        <w:t>Obnova a návrat Mariánského sloupu na náměstí Republiky po skončení rekonstrukce</w:t>
      </w:r>
    </w:p>
    <w:p w14:paraId="36884F29" w14:textId="3AD89058" w:rsidR="00162AC2" w:rsidRDefault="00162AC2" w:rsidP="00010E2B">
      <w:pPr>
        <w:pStyle w:val="Nadpis2"/>
      </w:pPr>
      <w:r>
        <w:lastRenderedPageBreak/>
        <w:t>Komunitní a kulturní život</w:t>
      </w:r>
    </w:p>
    <w:p w14:paraId="3F8922A0" w14:textId="51B6D0C5" w:rsidR="00162AC2" w:rsidRDefault="00010E2B" w:rsidP="00162AC2">
      <w:r>
        <w:t>Nejvýznamnější akcí bylo otevření Jízdárny po mnohaleté rekonstrukci. Jízdárnu si jen za minulý rok prohlédlo více než 18 tis. návštěvníků. Pokračovaly úspěšné akce jako např</w:t>
      </w:r>
      <w:r w:rsidR="00162AC2">
        <w:t xml:space="preserve">. Sousedský </w:t>
      </w:r>
      <w:r w:rsidR="00732364">
        <w:t>česko-bavorský s</w:t>
      </w:r>
      <w:r>
        <w:t xml:space="preserve">treet </w:t>
      </w:r>
      <w:r w:rsidR="00732364">
        <w:t>f</w:t>
      </w:r>
      <w:r w:rsidR="00162AC2">
        <w:t>ood festival, který se těšil návštěvnosti přes 2000 návštěvníků</w:t>
      </w:r>
      <w:r>
        <w:t xml:space="preserve"> nebo i Tachovské Business Fórum</w:t>
      </w:r>
      <w:r w:rsidR="00162AC2">
        <w:t xml:space="preserve">, které </w:t>
      </w:r>
      <w:r>
        <w:t>na</w:t>
      </w:r>
      <w:r w:rsidR="00162AC2">
        <w:t xml:space="preserve">pomáhá </w:t>
      </w:r>
      <w:r w:rsidR="00C573DB">
        <w:t>navázat spolupráci města s velkými zaměstnavate</w:t>
      </w:r>
      <w:r>
        <w:t>li a podnikateli na území města i z blízkého okolí.</w:t>
      </w:r>
      <w:r w:rsidRPr="00010E2B">
        <w:t xml:space="preserve"> </w:t>
      </w:r>
      <w:r>
        <w:t>K rozvoji komunitního a kulturního života pomohou i nov</w:t>
      </w:r>
      <w:r w:rsidR="00732364">
        <w:t>á</w:t>
      </w:r>
      <w:r>
        <w:t xml:space="preserve"> pravidla pro čerpání dotací, které zprůhlední celý proces rozdělování peněz.</w:t>
      </w:r>
    </w:p>
    <w:p w14:paraId="03151107" w14:textId="376FF830" w:rsidR="00C573DB" w:rsidRDefault="00C573DB" w:rsidP="00C573DB">
      <w:pPr>
        <w:pStyle w:val="Nadpis3"/>
      </w:pPr>
      <w:r>
        <w:t>Splněné úkoly:</w:t>
      </w:r>
    </w:p>
    <w:p w14:paraId="03737161" w14:textId="77777777" w:rsidR="00732364" w:rsidRDefault="00732364" w:rsidP="00732364">
      <w:pPr>
        <w:pStyle w:val="Odstavecseseznamem"/>
        <w:numPr>
          <w:ilvl w:val="0"/>
          <w:numId w:val="23"/>
        </w:numPr>
      </w:pPr>
      <w:r>
        <w:t>Sousedský česko-bavorský street food festival</w:t>
      </w:r>
    </w:p>
    <w:p w14:paraId="7ED15360" w14:textId="77777777" w:rsidR="00732364" w:rsidRDefault="00732364" w:rsidP="00732364">
      <w:pPr>
        <w:pStyle w:val="Odstavecseseznamem"/>
        <w:numPr>
          <w:ilvl w:val="0"/>
          <w:numId w:val="23"/>
        </w:numPr>
      </w:pPr>
      <w:r>
        <w:t xml:space="preserve">Business Fórum 2 </w:t>
      </w:r>
    </w:p>
    <w:p w14:paraId="3F789278" w14:textId="77777777" w:rsidR="00732364" w:rsidRPr="00B7166E" w:rsidRDefault="00732364" w:rsidP="00732364">
      <w:pPr>
        <w:pStyle w:val="Odstavecseseznamem"/>
        <w:numPr>
          <w:ilvl w:val="0"/>
          <w:numId w:val="23"/>
        </w:numPr>
      </w:pPr>
      <w:r w:rsidRPr="00B7166E">
        <w:t xml:space="preserve">Oslava Dne svobody a demokracie </w:t>
      </w:r>
    </w:p>
    <w:p w14:paraId="5126EE34" w14:textId="77777777" w:rsidR="00732364" w:rsidRDefault="00732364" w:rsidP="00732364">
      <w:pPr>
        <w:pStyle w:val="Odstavecseseznamem"/>
        <w:numPr>
          <w:ilvl w:val="0"/>
          <w:numId w:val="23"/>
        </w:numPr>
      </w:pPr>
      <w:r>
        <w:t>Kulatý stůl ke kultuře</w:t>
      </w:r>
    </w:p>
    <w:p w14:paraId="5D8D0E97" w14:textId="77777777" w:rsidR="00732364" w:rsidRDefault="00732364" w:rsidP="00732364">
      <w:pPr>
        <w:pStyle w:val="Odstavecseseznamem"/>
        <w:numPr>
          <w:ilvl w:val="0"/>
          <w:numId w:val="23"/>
        </w:numPr>
      </w:pPr>
      <w:r>
        <w:t>Vytvoření a ověření funkčnosti transparentního bodového systému hodnocení dotačních žádostí</w:t>
      </w:r>
    </w:p>
    <w:p w14:paraId="07759E8F" w14:textId="77777777" w:rsidR="00732364" w:rsidRDefault="00732364" w:rsidP="00732364">
      <w:pPr>
        <w:pStyle w:val="Odstavecseseznamem"/>
        <w:numPr>
          <w:ilvl w:val="0"/>
          <w:numId w:val="23"/>
        </w:numPr>
      </w:pPr>
      <w:r>
        <w:t>Reprezentační ples města</w:t>
      </w:r>
    </w:p>
    <w:p w14:paraId="496CC38A" w14:textId="77746F3C" w:rsidR="009D0270" w:rsidRDefault="009D0270" w:rsidP="009D0270">
      <w:pPr>
        <w:pStyle w:val="Odstavecseseznamem"/>
        <w:numPr>
          <w:ilvl w:val="0"/>
          <w:numId w:val="23"/>
        </w:numPr>
      </w:pPr>
      <w:r>
        <w:t>Tradiční i nové kulturní akce pořádané městskou příspěvkovou organizací MKS (Městské kulturní středisko) ve spolupráci s městem – velikonoční a vánoční trhy, oslava 17. listopadu apod.</w:t>
      </w:r>
    </w:p>
    <w:p w14:paraId="46509669" w14:textId="77777777" w:rsidR="00732364" w:rsidRDefault="00732364" w:rsidP="00732364">
      <w:pPr>
        <w:pStyle w:val="Odstavecseseznamem"/>
        <w:numPr>
          <w:ilvl w:val="0"/>
          <w:numId w:val="23"/>
        </w:numPr>
      </w:pPr>
      <w:r>
        <w:t>Soutěže o nejhezčí vánoční a květinovou výzdobu</w:t>
      </w:r>
    </w:p>
    <w:p w14:paraId="1CA71868" w14:textId="77777777" w:rsidR="00732364" w:rsidRDefault="00732364" w:rsidP="00732364">
      <w:pPr>
        <w:pStyle w:val="Odstavecseseznamem"/>
        <w:numPr>
          <w:ilvl w:val="0"/>
          <w:numId w:val="23"/>
        </w:numPr>
      </w:pPr>
      <w:r>
        <w:t>Ukliďme Tachov – zapojení do akce Ukliďme Česko</w:t>
      </w:r>
    </w:p>
    <w:p w14:paraId="7857FB7B" w14:textId="77777777" w:rsidR="00732364" w:rsidRDefault="00732364" w:rsidP="00732364">
      <w:pPr>
        <w:pStyle w:val="Odstavecseseznamem"/>
        <w:numPr>
          <w:ilvl w:val="0"/>
          <w:numId w:val="23"/>
        </w:numPr>
      </w:pPr>
      <w:r>
        <w:t>Větší zapojení místních spolků do městských slavností</w:t>
      </w:r>
    </w:p>
    <w:p w14:paraId="6257A647" w14:textId="77777777" w:rsidR="00732364" w:rsidRDefault="00732364" w:rsidP="00732364">
      <w:pPr>
        <w:pStyle w:val="Odstavecseseznamem"/>
        <w:numPr>
          <w:ilvl w:val="0"/>
          <w:numId w:val="23"/>
        </w:numPr>
      </w:pPr>
      <w:r>
        <w:t>Posílení přeshraniční spolupráce – cyklistický závod Pirk, Pavlův Studenec ožívá</w:t>
      </w:r>
    </w:p>
    <w:p w14:paraId="5792D0BA" w14:textId="77777777" w:rsidR="00732364" w:rsidRDefault="00732364" w:rsidP="00732364">
      <w:pPr>
        <w:pStyle w:val="Odstavecseseznamem"/>
        <w:numPr>
          <w:ilvl w:val="0"/>
          <w:numId w:val="23"/>
        </w:numPr>
      </w:pPr>
      <w:r>
        <w:t>Členství v Národní síti zdravých měst</w:t>
      </w:r>
    </w:p>
    <w:p w14:paraId="365E4EBB" w14:textId="71BEA52F" w:rsidR="00732364" w:rsidRDefault="00732364" w:rsidP="00732364">
      <w:pPr>
        <w:pStyle w:val="Odstavecseseznamem"/>
        <w:numPr>
          <w:ilvl w:val="0"/>
          <w:numId w:val="23"/>
        </w:numPr>
      </w:pPr>
      <w:r>
        <w:t xml:space="preserve">Podpora obnovy </w:t>
      </w:r>
      <w:r w:rsidR="00912F2B">
        <w:t>bikové</w:t>
      </w:r>
      <w:r w:rsidR="009D0270">
        <w:t xml:space="preserve"> </w:t>
      </w:r>
      <w:r>
        <w:t>trat</w:t>
      </w:r>
      <w:r w:rsidR="00912F2B">
        <w:t>i</w:t>
      </w:r>
      <w:r>
        <w:t xml:space="preserve"> na Vysoké</w:t>
      </w:r>
    </w:p>
    <w:p w14:paraId="5AFF29A2" w14:textId="25876F6F" w:rsidR="00732364" w:rsidRDefault="00732364" w:rsidP="00732364">
      <w:pPr>
        <w:pStyle w:val="Odstavecseseznamem"/>
        <w:numPr>
          <w:ilvl w:val="0"/>
          <w:numId w:val="23"/>
        </w:numPr>
      </w:pPr>
      <w:r>
        <w:t xml:space="preserve">Obnovení </w:t>
      </w:r>
      <w:r w:rsidR="00912F2B">
        <w:t xml:space="preserve">běžeckého závodu </w:t>
      </w:r>
      <w:r>
        <w:t>Tachovsk</w:t>
      </w:r>
      <w:r w:rsidR="00912F2B">
        <w:t>á</w:t>
      </w:r>
      <w:r>
        <w:t xml:space="preserve"> míle</w:t>
      </w:r>
    </w:p>
    <w:p w14:paraId="09ED138E" w14:textId="3508B665" w:rsidR="00732364" w:rsidRDefault="00732364" w:rsidP="00732364">
      <w:pPr>
        <w:pStyle w:val="Odstavecseseznamem"/>
        <w:numPr>
          <w:ilvl w:val="0"/>
          <w:numId w:val="23"/>
        </w:numPr>
      </w:pPr>
      <w:r>
        <w:t>3. místo ve výzkumu Město pro Byznys P</w:t>
      </w:r>
      <w:r w:rsidR="007C2A7C">
        <w:t>lzeňského kraje</w:t>
      </w:r>
    </w:p>
    <w:p w14:paraId="02628C64" w14:textId="173A790C" w:rsidR="00912F2B" w:rsidRDefault="00912F2B" w:rsidP="00732364">
      <w:pPr>
        <w:pStyle w:val="Odstavecseseznamem"/>
        <w:numPr>
          <w:ilvl w:val="0"/>
          <w:numId w:val="23"/>
        </w:numPr>
      </w:pPr>
      <w:r>
        <w:t>Ocenění Alej roku Plzeňského kraje pro alej k minerálnímu prameni</w:t>
      </w:r>
    </w:p>
    <w:p w14:paraId="5BCB4005" w14:textId="7BB37FFE" w:rsidR="00C37389" w:rsidRDefault="00C37389" w:rsidP="00732364">
      <w:pPr>
        <w:pStyle w:val="Odstavecseseznamem"/>
        <w:numPr>
          <w:ilvl w:val="0"/>
          <w:numId w:val="23"/>
        </w:numPr>
      </w:pPr>
      <w:r>
        <w:t>Poskytnutí nevyužitého pozemku u železniční trati (p. č. 2726/2) jako zázemí pro Lukostřelecký klub Tachov</w:t>
      </w:r>
    </w:p>
    <w:p w14:paraId="6713F10C" w14:textId="77777777" w:rsidR="00732364" w:rsidRDefault="00732364" w:rsidP="00732364">
      <w:pPr>
        <w:pStyle w:val="Odstavecseseznamem"/>
        <w:numPr>
          <w:ilvl w:val="0"/>
          <w:numId w:val="23"/>
        </w:numPr>
      </w:pPr>
      <w:r>
        <w:t>Pravidelné souhrnné informace o kulturním dění o víkendu na komunikačních kanálech města</w:t>
      </w:r>
    </w:p>
    <w:p w14:paraId="1B423EB4" w14:textId="77777777" w:rsidR="009D0270" w:rsidRDefault="009D0270" w:rsidP="009D0270">
      <w:pPr>
        <w:pStyle w:val="Odstavecseseznamem"/>
        <w:numPr>
          <w:ilvl w:val="0"/>
          <w:numId w:val="23"/>
        </w:numPr>
      </w:pPr>
      <w:r>
        <w:t>Slavnostní otevření jízdárny, která získala v roce 2024 ocenění Památka roku ČR a 2 ceny Národního památkového ústavu Patrimonium pro futuro</w:t>
      </w:r>
    </w:p>
    <w:p w14:paraId="61F979A8" w14:textId="77777777" w:rsidR="009D0270" w:rsidRDefault="009D0270" w:rsidP="00AD4423">
      <w:pPr>
        <w:pStyle w:val="Odstavecseseznamem"/>
      </w:pPr>
    </w:p>
    <w:p w14:paraId="0000001A" w14:textId="6D2D08E0" w:rsidR="00E45E79" w:rsidRDefault="001102A7">
      <w:pPr>
        <w:rPr>
          <w:i/>
        </w:rPr>
      </w:pPr>
      <w:r>
        <w:rPr>
          <w:i/>
        </w:rPr>
        <w:t>Mgr. Tereza Kořínská</w:t>
      </w:r>
      <w:r w:rsidR="00E74657">
        <w:rPr>
          <w:i/>
        </w:rPr>
        <w:br/>
      </w:r>
      <w:r>
        <w:rPr>
          <w:i/>
        </w:rPr>
        <w:t>tisková mluvčí, Město Tachov</w:t>
      </w:r>
      <w:r>
        <w:rPr>
          <w:i/>
        </w:rPr>
        <w:br/>
      </w:r>
      <w:hyperlink r:id="rId6" w:history="1">
        <w:r w:rsidRPr="00FF7397">
          <w:rPr>
            <w:rStyle w:val="Hypertextovodkaz"/>
            <w:i/>
          </w:rPr>
          <w:t>tereza.korinska@tachov-mesto.cz</w:t>
        </w:r>
      </w:hyperlink>
      <w:r w:rsidR="00E74657">
        <w:rPr>
          <w:i/>
        </w:rPr>
        <w:t xml:space="preserve">, </w:t>
      </w:r>
      <w:bookmarkEnd w:id="0"/>
      <w:r>
        <w:rPr>
          <w:i/>
        </w:rPr>
        <w:t>770 199 478</w:t>
      </w:r>
    </w:p>
    <w:sectPr w:rsidR="00E45E79" w:rsidSect="000475B0">
      <w:pgSz w:w="11906" w:h="16838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770C"/>
    <w:multiLevelType w:val="hybridMultilevel"/>
    <w:tmpl w:val="72545AEA"/>
    <w:lvl w:ilvl="0" w:tplc="57BAD7C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044"/>
    <w:multiLevelType w:val="hybridMultilevel"/>
    <w:tmpl w:val="D3A87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529FE"/>
    <w:multiLevelType w:val="hybridMultilevel"/>
    <w:tmpl w:val="461AE5EC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E4826"/>
    <w:multiLevelType w:val="hybridMultilevel"/>
    <w:tmpl w:val="18B41BF0"/>
    <w:lvl w:ilvl="0" w:tplc="972859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E33"/>
    <w:multiLevelType w:val="hybridMultilevel"/>
    <w:tmpl w:val="84007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4C90"/>
    <w:multiLevelType w:val="hybridMultilevel"/>
    <w:tmpl w:val="DA1E4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12914"/>
    <w:multiLevelType w:val="hybridMultilevel"/>
    <w:tmpl w:val="2B06E2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67F4A"/>
    <w:multiLevelType w:val="hybridMultilevel"/>
    <w:tmpl w:val="39B8B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1047A"/>
    <w:multiLevelType w:val="hybridMultilevel"/>
    <w:tmpl w:val="DB9CA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E30CC"/>
    <w:multiLevelType w:val="hybridMultilevel"/>
    <w:tmpl w:val="6BB21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33AA4"/>
    <w:multiLevelType w:val="hybridMultilevel"/>
    <w:tmpl w:val="DDB85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B63B3"/>
    <w:multiLevelType w:val="hybridMultilevel"/>
    <w:tmpl w:val="0BD40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E25FC"/>
    <w:multiLevelType w:val="hybridMultilevel"/>
    <w:tmpl w:val="F66C2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92599"/>
    <w:multiLevelType w:val="hybridMultilevel"/>
    <w:tmpl w:val="BBAAF10A"/>
    <w:lvl w:ilvl="0" w:tplc="972859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E5F0E"/>
    <w:multiLevelType w:val="hybridMultilevel"/>
    <w:tmpl w:val="B81ED26E"/>
    <w:lvl w:ilvl="0" w:tplc="972859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04666"/>
    <w:multiLevelType w:val="hybridMultilevel"/>
    <w:tmpl w:val="6BB21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A2AB8"/>
    <w:multiLevelType w:val="hybridMultilevel"/>
    <w:tmpl w:val="2F0C2CE2"/>
    <w:lvl w:ilvl="0" w:tplc="972859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D09B4"/>
    <w:multiLevelType w:val="hybridMultilevel"/>
    <w:tmpl w:val="ADF62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D7083"/>
    <w:multiLevelType w:val="hybridMultilevel"/>
    <w:tmpl w:val="461AE5EC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0243D"/>
    <w:multiLevelType w:val="hybridMultilevel"/>
    <w:tmpl w:val="D03C416C"/>
    <w:lvl w:ilvl="0" w:tplc="972859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1433D"/>
    <w:multiLevelType w:val="hybridMultilevel"/>
    <w:tmpl w:val="6B004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93728"/>
    <w:multiLevelType w:val="hybridMultilevel"/>
    <w:tmpl w:val="78363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C6AE3"/>
    <w:multiLevelType w:val="multilevel"/>
    <w:tmpl w:val="CB400D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3AF5149"/>
    <w:multiLevelType w:val="hybridMultilevel"/>
    <w:tmpl w:val="461AE5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B0D70"/>
    <w:multiLevelType w:val="hybridMultilevel"/>
    <w:tmpl w:val="826CD368"/>
    <w:lvl w:ilvl="0" w:tplc="972859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5476366">
    <w:abstractNumId w:val="22"/>
  </w:num>
  <w:num w:numId="2" w16cid:durableId="2058896282">
    <w:abstractNumId w:val="21"/>
  </w:num>
  <w:num w:numId="3" w16cid:durableId="217404465">
    <w:abstractNumId w:val="5"/>
  </w:num>
  <w:num w:numId="4" w16cid:durableId="1361130061">
    <w:abstractNumId w:val="7"/>
  </w:num>
  <w:num w:numId="5" w16cid:durableId="121534567">
    <w:abstractNumId w:val="20"/>
  </w:num>
  <w:num w:numId="6" w16cid:durableId="1545677324">
    <w:abstractNumId w:val="1"/>
  </w:num>
  <w:num w:numId="7" w16cid:durableId="1035619020">
    <w:abstractNumId w:val="23"/>
  </w:num>
  <w:num w:numId="8" w16cid:durableId="1674603821">
    <w:abstractNumId w:val="11"/>
  </w:num>
  <w:num w:numId="9" w16cid:durableId="1564944049">
    <w:abstractNumId w:val="10"/>
  </w:num>
  <w:num w:numId="10" w16cid:durableId="70083446">
    <w:abstractNumId w:val="12"/>
  </w:num>
  <w:num w:numId="11" w16cid:durableId="1234657073">
    <w:abstractNumId w:val="4"/>
  </w:num>
  <w:num w:numId="12" w16cid:durableId="1984385914">
    <w:abstractNumId w:val="9"/>
  </w:num>
  <w:num w:numId="13" w16cid:durableId="1846239825">
    <w:abstractNumId w:val="17"/>
  </w:num>
  <w:num w:numId="14" w16cid:durableId="624118359">
    <w:abstractNumId w:val="8"/>
  </w:num>
  <w:num w:numId="15" w16cid:durableId="1142818062">
    <w:abstractNumId w:val="16"/>
  </w:num>
  <w:num w:numId="16" w16cid:durableId="1529298865">
    <w:abstractNumId w:val="6"/>
  </w:num>
  <w:num w:numId="17" w16cid:durableId="410856126">
    <w:abstractNumId w:val="13"/>
  </w:num>
  <w:num w:numId="18" w16cid:durableId="415443442">
    <w:abstractNumId w:val="19"/>
  </w:num>
  <w:num w:numId="19" w16cid:durableId="518156038">
    <w:abstractNumId w:val="24"/>
  </w:num>
  <w:num w:numId="20" w16cid:durableId="2109739734">
    <w:abstractNumId w:val="3"/>
  </w:num>
  <w:num w:numId="21" w16cid:durableId="1796215816">
    <w:abstractNumId w:val="14"/>
  </w:num>
  <w:num w:numId="22" w16cid:durableId="905646820">
    <w:abstractNumId w:val="15"/>
  </w:num>
  <w:num w:numId="23" w16cid:durableId="258804009">
    <w:abstractNumId w:val="0"/>
  </w:num>
  <w:num w:numId="24" w16cid:durableId="185100879">
    <w:abstractNumId w:val="18"/>
  </w:num>
  <w:num w:numId="25" w16cid:durableId="120077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79"/>
    <w:rsid w:val="00010E2B"/>
    <w:rsid w:val="000475B0"/>
    <w:rsid w:val="00084D9A"/>
    <w:rsid w:val="000A39B0"/>
    <w:rsid w:val="000C097A"/>
    <w:rsid w:val="000F2B7D"/>
    <w:rsid w:val="000F334A"/>
    <w:rsid w:val="001102A7"/>
    <w:rsid w:val="00114F7B"/>
    <w:rsid w:val="00117B33"/>
    <w:rsid w:val="00121322"/>
    <w:rsid w:val="00135A77"/>
    <w:rsid w:val="00162AC2"/>
    <w:rsid w:val="00192485"/>
    <w:rsid w:val="0021346F"/>
    <w:rsid w:val="0026104D"/>
    <w:rsid w:val="002644CE"/>
    <w:rsid w:val="0028054D"/>
    <w:rsid w:val="002A2A47"/>
    <w:rsid w:val="002C48C2"/>
    <w:rsid w:val="002E29AE"/>
    <w:rsid w:val="002F2674"/>
    <w:rsid w:val="003209B1"/>
    <w:rsid w:val="003518DD"/>
    <w:rsid w:val="00364325"/>
    <w:rsid w:val="00402ED8"/>
    <w:rsid w:val="00476DE1"/>
    <w:rsid w:val="00486567"/>
    <w:rsid w:val="00491D39"/>
    <w:rsid w:val="004A3398"/>
    <w:rsid w:val="00516A74"/>
    <w:rsid w:val="005462AC"/>
    <w:rsid w:val="005467A5"/>
    <w:rsid w:val="00547210"/>
    <w:rsid w:val="00571EAA"/>
    <w:rsid w:val="0058672D"/>
    <w:rsid w:val="00595565"/>
    <w:rsid w:val="005A2EC9"/>
    <w:rsid w:val="005B79B3"/>
    <w:rsid w:val="006222AB"/>
    <w:rsid w:val="006322D4"/>
    <w:rsid w:val="00655B70"/>
    <w:rsid w:val="00664D53"/>
    <w:rsid w:val="006D59AB"/>
    <w:rsid w:val="006E4FC9"/>
    <w:rsid w:val="006E564F"/>
    <w:rsid w:val="007000C9"/>
    <w:rsid w:val="0070084F"/>
    <w:rsid w:val="0071330B"/>
    <w:rsid w:val="00722579"/>
    <w:rsid w:val="00732364"/>
    <w:rsid w:val="007C2A7C"/>
    <w:rsid w:val="007C5E8B"/>
    <w:rsid w:val="00825EBC"/>
    <w:rsid w:val="00830B5B"/>
    <w:rsid w:val="00887693"/>
    <w:rsid w:val="008A607A"/>
    <w:rsid w:val="00912F2B"/>
    <w:rsid w:val="00926D99"/>
    <w:rsid w:val="009C0183"/>
    <w:rsid w:val="009D0270"/>
    <w:rsid w:val="009D6C4A"/>
    <w:rsid w:val="009F1867"/>
    <w:rsid w:val="00A10E49"/>
    <w:rsid w:val="00A126DF"/>
    <w:rsid w:val="00A163FD"/>
    <w:rsid w:val="00AB2665"/>
    <w:rsid w:val="00AC3297"/>
    <w:rsid w:val="00AD4423"/>
    <w:rsid w:val="00B06E4E"/>
    <w:rsid w:val="00B07DBC"/>
    <w:rsid w:val="00B35B33"/>
    <w:rsid w:val="00B4523A"/>
    <w:rsid w:val="00B7166E"/>
    <w:rsid w:val="00B77CEB"/>
    <w:rsid w:val="00C10B47"/>
    <w:rsid w:val="00C37389"/>
    <w:rsid w:val="00C573DB"/>
    <w:rsid w:val="00C7205F"/>
    <w:rsid w:val="00CA6226"/>
    <w:rsid w:val="00CD39D1"/>
    <w:rsid w:val="00D36577"/>
    <w:rsid w:val="00D630CC"/>
    <w:rsid w:val="00D87AA5"/>
    <w:rsid w:val="00D97ADC"/>
    <w:rsid w:val="00DB4B6D"/>
    <w:rsid w:val="00E33C0B"/>
    <w:rsid w:val="00E45E79"/>
    <w:rsid w:val="00E72B75"/>
    <w:rsid w:val="00E74657"/>
    <w:rsid w:val="00E85595"/>
    <w:rsid w:val="00E94CC6"/>
    <w:rsid w:val="00EB610C"/>
    <w:rsid w:val="00EF7721"/>
    <w:rsid w:val="00F016B5"/>
    <w:rsid w:val="00F10EE6"/>
    <w:rsid w:val="00F133DC"/>
    <w:rsid w:val="00F155A2"/>
    <w:rsid w:val="00F21BAE"/>
    <w:rsid w:val="00F64A23"/>
    <w:rsid w:val="00F71A10"/>
    <w:rsid w:val="00F75E14"/>
    <w:rsid w:val="00F912D6"/>
    <w:rsid w:val="00FB3CB6"/>
    <w:rsid w:val="00FC5C34"/>
    <w:rsid w:val="00FC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B84C"/>
  <w15:docId w15:val="{D9DCE29D-0515-4829-9FB5-34783626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</w:pPr>
    <w:rPr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114F7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4F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71EA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74657"/>
    <w:rPr>
      <w:b/>
      <w:bCs/>
    </w:rPr>
  </w:style>
  <w:style w:type="character" w:styleId="Zdraznnjemn">
    <w:name w:val="Subtle Emphasis"/>
    <w:basedOn w:val="Standardnpsmoodstavce"/>
    <w:uiPriority w:val="19"/>
    <w:qFormat/>
    <w:rsid w:val="00EF7721"/>
    <w:rPr>
      <w:i/>
      <w:iCs/>
      <w:color w:val="404040" w:themeColor="text1" w:themeTint="BF"/>
    </w:rPr>
  </w:style>
  <w:style w:type="paragraph" w:customStyle="1" w:styleId="TableContents">
    <w:name w:val="Table Contents"/>
    <w:basedOn w:val="Normln"/>
    <w:rsid w:val="00D630CC"/>
    <w:pPr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476DE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76D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D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D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D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DE1"/>
    <w:rPr>
      <w:b/>
      <w:bCs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rsid w:val="000475B0"/>
  </w:style>
  <w:style w:type="paragraph" w:styleId="Textbubliny">
    <w:name w:val="Balloon Text"/>
    <w:basedOn w:val="Normln"/>
    <w:link w:val="TextbublinyChar"/>
    <w:uiPriority w:val="99"/>
    <w:semiHidden/>
    <w:unhideWhenUsed/>
    <w:rsid w:val="0063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4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reza.korinska@tachov-mest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E20DA-3061-4D02-8DCF-CA246D28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2119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Kořínská</dc:creator>
  <cp:lastModifiedBy>Tereza Kořínská</cp:lastModifiedBy>
  <cp:revision>11</cp:revision>
  <dcterms:created xsi:type="dcterms:W3CDTF">2025-01-17T09:03:00Z</dcterms:created>
  <dcterms:modified xsi:type="dcterms:W3CDTF">2025-01-30T13:01:00Z</dcterms:modified>
</cp:coreProperties>
</file>