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6DEB28" w:rsidR="00E45E79" w:rsidRDefault="00114F7B">
      <w:pPr>
        <w:pStyle w:val="Nadpis1"/>
      </w:pPr>
      <w:r w:rsidRPr="00114F7B">
        <w:t xml:space="preserve">Tachovské Business Fórum 2: </w:t>
      </w:r>
      <w:r w:rsidR="00571EAA">
        <w:t>Pozvánka</w:t>
      </w:r>
    </w:p>
    <w:p w14:paraId="00000002" w14:textId="160B8ACE" w:rsidR="00E45E79" w:rsidRDefault="00571EAA">
      <w:pPr>
        <w:rPr>
          <w:i/>
        </w:rPr>
      </w:pPr>
      <w:r>
        <w:rPr>
          <w:i/>
        </w:rPr>
        <w:t>13. 9</w:t>
      </w:r>
      <w:r w:rsidR="00114F7B">
        <w:rPr>
          <w:i/>
        </w:rPr>
        <w:t>. 2023</w:t>
      </w:r>
    </w:p>
    <w:p w14:paraId="00000003" w14:textId="76CD1891" w:rsidR="00E45E79" w:rsidRDefault="00571EAA" w:rsidP="00571EAA">
      <w:pPr>
        <w:pStyle w:val="Nadpis2"/>
        <w:rPr>
          <w:sz w:val="22"/>
          <w:szCs w:val="22"/>
        </w:rPr>
      </w:pPr>
      <w:r w:rsidRPr="00571EAA">
        <w:rPr>
          <w:sz w:val="22"/>
          <w:szCs w:val="22"/>
        </w:rPr>
        <w:t>Město Tachov se dlouhodobě potýká s úbytkem aktivních živnostníků, kdy za poslední dekádu přišlo město o zhruba 1/3 všech podnikajících fyzických osob.</w:t>
      </w:r>
      <w:r>
        <w:rPr>
          <w:sz w:val="22"/>
          <w:szCs w:val="22"/>
        </w:rPr>
        <w:t xml:space="preserve"> </w:t>
      </w:r>
      <w:r w:rsidRPr="00571EAA">
        <w:rPr>
          <w:sz w:val="22"/>
          <w:szCs w:val="22"/>
        </w:rPr>
        <w:t>To je nejvíce znát v segmentech stravování a pohostinství, ubytování nebo maloobchodu. Přitom dostatečné množství a pestrost nabídky služeb má přímý vliv na kvalitu života ve městě.</w:t>
      </w:r>
    </w:p>
    <w:p w14:paraId="00000004" w14:textId="7F9D4598" w:rsidR="00E45E79" w:rsidRDefault="00571EAA">
      <w:r w:rsidRPr="00571EAA">
        <w:t>Podpořit stávající živnostníky a motivovat občany k podnikání je cílem druhého Tachovského Business Fóra, které se uskuteční ve středu 20. září 2023 od 13.00 ve Společenském areálu Mže v Tachově.</w:t>
      </w:r>
    </w:p>
    <w:p w14:paraId="3847C5B4" w14:textId="7E5FBC46" w:rsidR="00571EAA" w:rsidRDefault="00571EAA" w:rsidP="00571EAA">
      <w:pPr>
        <w:pStyle w:val="Nadpis2"/>
      </w:pPr>
      <w:r>
        <w:t>Zaměstnanost se přesouvá do větších firem</w:t>
      </w:r>
    </w:p>
    <w:p w14:paraId="08624BDA" w14:textId="5835593A" w:rsidR="00571EAA" w:rsidRDefault="00571EAA" w:rsidP="00571EAA">
      <w:r>
        <w:t xml:space="preserve">Úbytek podnikajících fyzických osob akceleroval v roce 2020 v souvislosti s pandemií Covid-19. Od té doby počty živnostníků v Tachově stagnují a nevracejí se na úroveň z minulých let. To je v kontrastu s počtem místních firem, jejichž počet se naopak dlouhodobě zvyšuje. Lepšící se platové podmínky, odpovědnější přístup zaměstnavatelů a zdánlivě větší míra jistoty v porovnání s provozováním vlastní živnosti navíc motivuje občany nechat se raději zaměstnat, místo toho, aby na sebe vzali riziko vlastního podnikání. </w:t>
      </w:r>
    </w:p>
    <w:p w14:paraId="537A91A3" w14:textId="11ACE682" w:rsidR="00571EAA" w:rsidRDefault="00571EAA" w:rsidP="00571EAA">
      <w:pPr>
        <w:pStyle w:val="Nadpis2"/>
      </w:pPr>
      <w:r>
        <w:t>Nabídka služeb přímo ovlivňuje kvalitu života ve městě</w:t>
      </w:r>
    </w:p>
    <w:p w14:paraId="37FC484B" w14:textId="3113B3F0" w:rsidR="00571EAA" w:rsidRDefault="00571EAA" w:rsidP="00571EAA">
      <w:r>
        <w:t>Úbytek podnikajících fyzických osob je trend, který se opakuje v podobném schématu i u jiných měst Plzeňského kraje. Bylo byl ale chybou ho podceňovat. Živnostníci jsou v Tachově páteří sektoru služeb a jejich výrazný pokles tak přímo ovlivňuje kvalitu života všech místních obyvatel. Vnímaná kvalita života pak dále rozhoduje o tom, zda se do města vrátí mladí lidé, kteří často přinášejí další invenci, kapitál, zkušenosti a chuť pouštět se do dalších projektů.</w:t>
      </w:r>
    </w:p>
    <w:p w14:paraId="72439A02" w14:textId="5BEAC631" w:rsidR="00571EAA" w:rsidRDefault="00571EAA" w:rsidP="00571EAA">
      <w:r>
        <w:t>Fungující podnikatelské prostředí je zároveň daleko odolnější proti cyklickým a strukturálním změnám ekonomiky. V situaci, kdy je až 1/3 zaměstnanců na Tachovsku zcela nebo částečně závislých na automobilovém průmyslu a další velká část vykonává práci s nízkou přidanou hodnotou, existuje riziko, že jejich místa budou v blízké budoucnosti ohrožena nástupem elektromobility a dalších technologií.</w:t>
      </w:r>
    </w:p>
    <w:p w14:paraId="6E523F5C" w14:textId="58C234FE" w:rsidR="00571EAA" w:rsidRDefault="00571EAA" w:rsidP="00571EAA">
      <w:pPr>
        <w:pStyle w:val="Nadpis2"/>
      </w:pPr>
      <w:r>
        <w:t>Tachov chce zlepšit podnikatelské prostředí a motivovat lidi k podnikání</w:t>
      </w:r>
    </w:p>
    <w:p w14:paraId="44AFB49A" w14:textId="2AD14398" w:rsidR="00571EAA" w:rsidRDefault="00571EAA" w:rsidP="00571EAA">
      <w:r>
        <w:t>Aktuální situace není radním města lhostejná. V červnu letošního roku uspořádali první konferenci, která si kladla za cíl přivést ke společnému stolu velké zaměstnavatele a další partnery z ministerstev a kraje. S těmi se řešily strategické otázky spolupráce týkající se integrace zahraničních pracovníků, školství, zdravotnictví a dalšího rozvoje města.</w:t>
      </w:r>
    </w:p>
    <w:p w14:paraId="23B04353" w14:textId="391AE3D4" w:rsidR="00571EAA" w:rsidRDefault="00571EAA" w:rsidP="00571EAA">
      <w:pPr>
        <w:pStyle w:val="Nadpis3"/>
      </w:pPr>
      <w:r>
        <w:lastRenderedPageBreak/>
        <w:t>Druhé Tachovské Business Fórum se zaměřuje na drobné podnikatele a živnostníky</w:t>
      </w:r>
    </w:p>
    <w:p w14:paraId="568753CB" w14:textId="4CA5B3A4" w:rsidR="00571EAA" w:rsidRDefault="00571EAA" w:rsidP="00571EAA">
      <w:r>
        <w:t xml:space="preserve">Společná </w:t>
      </w:r>
      <w:proofErr w:type="gramStart"/>
      <w:r>
        <w:t>diskuze</w:t>
      </w:r>
      <w:proofErr w:type="gramEnd"/>
      <w:r>
        <w:t xml:space="preserve"> se povede o konkrétních problémech, které jsou z pohledu občanů překážkou rozvoje jejich podnikání nebo jiným způsobem ovlivňují kvalitu podnikatelského prostředí v Tachově. Město má i řadu možností, jak stávající živnostníky podpořit a ostatní občany k založení podnikáni motivovat. Všechny podněty budou vyhodnoceny a zapracovány do další strategie rozvoje města. </w:t>
      </w:r>
    </w:p>
    <w:p w14:paraId="2A8C9495" w14:textId="02333072" w:rsidR="00571EAA" w:rsidRDefault="00571EAA" w:rsidP="00571EAA">
      <w:pPr>
        <w:pStyle w:val="Nadpis2"/>
      </w:pPr>
      <w:r>
        <w:t>Chybět nebudou ani konzultace dotační poradenství</w:t>
      </w:r>
    </w:p>
    <w:p w14:paraId="49467710" w14:textId="00D63393" w:rsidR="00571EAA" w:rsidRDefault="00571EAA" w:rsidP="00571EAA">
      <w:r>
        <w:t>Pozvání na konferenci přijali i zástupci Agentury pro podnikání a inovace (API), Podnikatelského inovačního centra Plzeň (BIC), MAS Zlatá cesta a Plzeňského kraje, kteří budou v průběhu celé akce poskytovat bezplatné konzultace všem návštěvníkům. Konzultovat bude možné přímo podnikatelské záměry, otázky spojené s podnikáním a možnosti finanční i nefinanční podpory, které jsou aktuálně k dispozici.</w:t>
      </w:r>
    </w:p>
    <w:p w14:paraId="0CC78CDB" w14:textId="487F88B2" w:rsidR="00571EAA" w:rsidRDefault="00571EAA" w:rsidP="00571EAA">
      <w:pPr>
        <w:pStyle w:val="Nadpis2"/>
      </w:pPr>
      <w:r>
        <w:t>Prostor pro média od 12.00</w:t>
      </w:r>
    </w:p>
    <w:p w14:paraId="1A6C8528" w14:textId="4DD39171" w:rsidR="00571EAA" w:rsidRDefault="00571EAA" w:rsidP="00571EAA">
      <w:r>
        <w:t>Žádáme veškerá média, která budou mít také zájem o účast, aby nám předem potvrdila svou účast. Prosíme také novináře, aby dorazili mezi 12.00 a 12</w:t>
      </w:r>
      <w:r>
        <w:t>.</w:t>
      </w:r>
      <w:r>
        <w:t>45, abychom měli dostatek času pro předání organizačních informací. Zároveň bude také prostor pro nabírání dotazů od přítomných účastníků konference.</w:t>
      </w:r>
    </w:p>
    <w:p w14:paraId="37DB97CF" w14:textId="77777777" w:rsidR="00571EAA" w:rsidRDefault="00571EAA" w:rsidP="00571EAA">
      <w:pPr>
        <w:pStyle w:val="Nadpis2"/>
      </w:pPr>
      <w:r>
        <w:t>Na síti</w:t>
      </w:r>
    </w:p>
    <w:p w14:paraId="7E5BBEC1" w14:textId="1DEA83C3" w:rsidR="00571EAA" w:rsidRDefault="00571EAA" w:rsidP="00571EAA">
      <w:pPr>
        <w:pStyle w:val="Odstavecseseznamem"/>
        <w:numPr>
          <w:ilvl w:val="0"/>
          <w:numId w:val="2"/>
        </w:numPr>
      </w:pPr>
      <w:r>
        <w:t>K události se můžete přidat na síti Facebook</w:t>
      </w:r>
      <w:r>
        <w:t xml:space="preserve">: </w:t>
      </w:r>
      <w:hyperlink r:id="rId5" w:history="1">
        <w:r w:rsidRPr="007C4F03">
          <w:rPr>
            <w:rStyle w:val="Hypertextovodkaz"/>
          </w:rPr>
          <w:t>https://www.facebook.com/events/655905133198316</w:t>
        </w:r>
      </w:hyperlink>
    </w:p>
    <w:p w14:paraId="0F93858B" w14:textId="2E0DE3A9" w:rsidR="00571EAA" w:rsidRDefault="00571EAA" w:rsidP="00571EAA">
      <w:pPr>
        <w:pStyle w:val="Odstavecseseznamem"/>
        <w:numPr>
          <w:ilvl w:val="0"/>
          <w:numId w:val="2"/>
        </w:numPr>
      </w:pPr>
      <w:r>
        <w:t>Záznam z prvního Business Fóra na síti YouTube</w:t>
      </w:r>
      <w:r>
        <w:t xml:space="preserve">: </w:t>
      </w:r>
      <w:hyperlink r:id="rId6" w:history="1">
        <w:r w:rsidRPr="007C4F03">
          <w:rPr>
            <w:rStyle w:val="Hypertextovodkaz"/>
          </w:rPr>
          <w:t>https://www.youtube.com/watch?v=KJLYOvu29xk&amp;list=PLuFPD7QGgp_tkXT2Pf4rXIUFQLrkYCRNO</w:t>
        </w:r>
      </w:hyperlink>
    </w:p>
    <w:p w14:paraId="0000001A" w14:textId="77777777" w:rsidR="00E45E79" w:rsidRDefault="00000000">
      <w:pPr>
        <w:rPr>
          <w:i/>
        </w:rPr>
      </w:pPr>
      <w:r>
        <w:rPr>
          <w:i/>
        </w:rPr>
        <w:t>Matouš Horáček</w:t>
      </w:r>
      <w:r>
        <w:rPr>
          <w:i/>
        </w:rPr>
        <w:br/>
        <w:t>Radní pro komunikaci, Město Tachov</w:t>
      </w:r>
      <w:r>
        <w:rPr>
          <w:i/>
        </w:rPr>
        <w:br/>
      </w:r>
      <w:hyperlink r:id="rId7">
        <w:r>
          <w:rPr>
            <w:i/>
            <w:color w:val="0000FF"/>
            <w:u w:val="single"/>
          </w:rPr>
          <w:t>matous.horacek@tachov-mesto.cz</w:t>
        </w:r>
      </w:hyperlink>
      <w:r>
        <w:rPr>
          <w:i/>
        </w:rPr>
        <w:t>, 604 276 425</w:t>
      </w:r>
    </w:p>
    <w:sectPr w:rsidR="00E45E7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93728"/>
    <w:multiLevelType w:val="hybridMultilevel"/>
    <w:tmpl w:val="78363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C6AE3"/>
    <w:multiLevelType w:val="multilevel"/>
    <w:tmpl w:val="CB400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41591124">
    <w:abstractNumId w:val="1"/>
  </w:num>
  <w:num w:numId="2" w16cid:durableId="162754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79"/>
    <w:rsid w:val="00084D9A"/>
    <w:rsid w:val="000F2B7D"/>
    <w:rsid w:val="00114F7B"/>
    <w:rsid w:val="00121322"/>
    <w:rsid w:val="00192485"/>
    <w:rsid w:val="0021346F"/>
    <w:rsid w:val="0026104D"/>
    <w:rsid w:val="003518DD"/>
    <w:rsid w:val="00364325"/>
    <w:rsid w:val="00486567"/>
    <w:rsid w:val="00516A74"/>
    <w:rsid w:val="005462AC"/>
    <w:rsid w:val="00547210"/>
    <w:rsid w:val="00571EAA"/>
    <w:rsid w:val="00655B70"/>
    <w:rsid w:val="006D59AB"/>
    <w:rsid w:val="00A10E49"/>
    <w:rsid w:val="00A126DF"/>
    <w:rsid w:val="00AC3297"/>
    <w:rsid w:val="00E45E79"/>
    <w:rsid w:val="00E94CC6"/>
    <w:rsid w:val="00F10EE6"/>
    <w:rsid w:val="00F64A23"/>
    <w:rsid w:val="00FC5C34"/>
    <w:rsid w:val="00FC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B84C"/>
  <w15:docId w15:val="{D9DCE29D-0515-4829-9FB5-34783626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</w:pPr>
    <w:rPr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114F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4F7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71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ous.horacek@tachov-mes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JLYOvu29xk&amp;list=PLuFPD7QGgp_tkXT2Pf4rXIUFQLrkYCRNO" TargetMode="External"/><Relationship Id="rId5" Type="http://schemas.openxmlformats.org/officeDocument/2006/relationships/hyperlink" Target="https://www.facebook.com/events/6559051331983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618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Matouš Horáček</cp:lastModifiedBy>
  <cp:revision>25</cp:revision>
  <dcterms:created xsi:type="dcterms:W3CDTF">2023-05-25T04:10:00Z</dcterms:created>
  <dcterms:modified xsi:type="dcterms:W3CDTF">2023-09-13T06:12:00Z</dcterms:modified>
</cp:coreProperties>
</file>